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6654" w14:textId="0DCC1B17" w:rsidR="000163ED" w:rsidRPr="00D97ADF" w:rsidRDefault="00195110" w:rsidP="00506053">
      <w:pPr>
        <w:ind w:right="-166"/>
        <w:jc w:val="center"/>
        <w:rPr>
          <w:b/>
        </w:rPr>
      </w:pPr>
      <w:r w:rsidRPr="00D97ADF">
        <w:rPr>
          <w:b/>
        </w:rPr>
        <w:t>NEWCASTLE UNIVERSITY</w:t>
      </w:r>
    </w:p>
    <w:p w14:paraId="4E367D88" w14:textId="77777777" w:rsidR="00195110" w:rsidRPr="00D97ADF" w:rsidRDefault="00195110" w:rsidP="00506053">
      <w:pPr>
        <w:ind w:right="-166"/>
        <w:jc w:val="center"/>
        <w:rPr>
          <w:b/>
        </w:rPr>
      </w:pPr>
    </w:p>
    <w:p w14:paraId="1B7A9C28" w14:textId="77777777" w:rsidR="00195110" w:rsidRPr="00D97ADF" w:rsidRDefault="00195110" w:rsidP="00506053">
      <w:pPr>
        <w:ind w:right="-166"/>
        <w:jc w:val="center"/>
        <w:rPr>
          <w:b/>
        </w:rPr>
      </w:pPr>
      <w:r w:rsidRPr="00D97ADF">
        <w:rPr>
          <w:b/>
        </w:rPr>
        <w:t>COUNCIL</w:t>
      </w:r>
    </w:p>
    <w:p w14:paraId="49C56487" w14:textId="77777777" w:rsidR="00195110" w:rsidRPr="00D97ADF" w:rsidRDefault="00195110" w:rsidP="00506053">
      <w:pPr>
        <w:ind w:right="-166"/>
        <w:jc w:val="center"/>
        <w:rPr>
          <w:b/>
        </w:rPr>
      </w:pPr>
    </w:p>
    <w:p w14:paraId="34AE5926" w14:textId="1DF28849" w:rsidR="00195110" w:rsidRPr="00D97ADF" w:rsidRDefault="00775848" w:rsidP="00506053">
      <w:pPr>
        <w:ind w:right="-166"/>
        <w:jc w:val="center"/>
        <w:rPr>
          <w:b/>
        </w:rPr>
      </w:pPr>
      <w:r>
        <w:rPr>
          <w:b/>
        </w:rPr>
        <w:t>11 December</w:t>
      </w:r>
      <w:r w:rsidR="004D7EA5">
        <w:rPr>
          <w:b/>
        </w:rPr>
        <w:t xml:space="preserve"> 202</w:t>
      </w:r>
      <w:r w:rsidR="00A61FCE">
        <w:rPr>
          <w:b/>
        </w:rPr>
        <w:t>3</w:t>
      </w:r>
    </w:p>
    <w:p w14:paraId="6CA93D61" w14:textId="4ACA92BB" w:rsidR="00FF619D" w:rsidRPr="00D97ADF" w:rsidRDefault="00FF619D" w:rsidP="00506053">
      <w:pPr>
        <w:ind w:right="-166"/>
        <w:jc w:val="center"/>
        <w:rPr>
          <w:b/>
        </w:rPr>
      </w:pPr>
    </w:p>
    <w:p w14:paraId="2B0EE348" w14:textId="04602228" w:rsidR="00373198" w:rsidRPr="005023E6" w:rsidRDefault="00195110" w:rsidP="005F6277">
      <w:pPr>
        <w:ind w:left="1134" w:right="-166" w:hanging="1134"/>
        <w:jc w:val="both"/>
      </w:pPr>
      <w:r w:rsidRPr="00D97ADF">
        <w:rPr>
          <w:b/>
        </w:rPr>
        <w:t>Present:</w:t>
      </w:r>
      <w:r w:rsidRPr="00D97ADF">
        <w:tab/>
      </w:r>
      <w:r w:rsidR="0098452D" w:rsidRPr="005023E6">
        <w:t>Paul Walker</w:t>
      </w:r>
      <w:r w:rsidR="00C43725" w:rsidRPr="005023E6">
        <w:t xml:space="preserve"> (Chair of Council)</w:t>
      </w:r>
      <w:r w:rsidR="00711A90" w:rsidRPr="005023E6">
        <w:t>,</w:t>
      </w:r>
      <w:r w:rsidR="005F6277">
        <w:t xml:space="preserve"> Professor</w:t>
      </w:r>
      <w:r w:rsidR="00711A90" w:rsidRPr="005023E6">
        <w:t xml:space="preserve"> </w:t>
      </w:r>
      <w:r w:rsidR="00EB2DC2" w:rsidRPr="005023E6">
        <w:t>Chris Day (</w:t>
      </w:r>
      <w:r w:rsidRPr="005023E6">
        <w:t>Vice-Chancellor</w:t>
      </w:r>
      <w:r w:rsidR="0098452D" w:rsidRPr="005023E6">
        <w:t xml:space="preserve"> and President</w:t>
      </w:r>
      <w:r w:rsidR="00EB2DC2" w:rsidRPr="005023E6">
        <w:t>)</w:t>
      </w:r>
      <w:r w:rsidRPr="005023E6">
        <w:t>,</w:t>
      </w:r>
      <w:r w:rsidR="006F1C22" w:rsidRPr="005023E6">
        <w:t xml:space="preserve"> </w:t>
      </w:r>
      <w:r w:rsidR="005023E6" w:rsidRPr="005023E6">
        <w:t>Shah Yaseen Ali</w:t>
      </w:r>
      <w:r w:rsidR="003B68D1" w:rsidRPr="005023E6">
        <w:t xml:space="preserve"> (President, Students’ Union), </w:t>
      </w:r>
      <w:r w:rsidR="005023E6" w:rsidRPr="005023E6">
        <w:t xml:space="preserve">Lulu Chen (Education Officer, Students’ Union), </w:t>
      </w:r>
      <w:r w:rsidR="009C1E1F" w:rsidRPr="005023E6">
        <w:t xml:space="preserve">Linda Conlon, </w:t>
      </w:r>
      <w:r w:rsidR="00F1197C" w:rsidRPr="005023E6">
        <w:t xml:space="preserve">Jo Geary, </w:t>
      </w:r>
      <w:r w:rsidR="003B68D1" w:rsidRPr="005023E6">
        <w:t xml:space="preserve">Alex Lamb, </w:t>
      </w:r>
      <w:r w:rsidR="005023E6" w:rsidRPr="005023E6">
        <w:t xml:space="preserve">Bill MacLeod, Professor Rhiannon Mason, Dianne Nelmes, Marta Phillips, </w:t>
      </w:r>
      <w:r w:rsidR="00964CF9" w:rsidRPr="005023E6">
        <w:t>Pat Ritchie</w:t>
      </w:r>
      <w:r w:rsidR="005023E6" w:rsidRPr="005023E6">
        <w:t xml:space="preserve"> (Vice-Chair of Council)</w:t>
      </w:r>
      <w:r w:rsidR="00964CF9" w:rsidRPr="005023E6">
        <w:t xml:space="preserve">, </w:t>
      </w:r>
      <w:r w:rsidR="00775848" w:rsidRPr="005023E6">
        <w:t>Angela Russell</w:t>
      </w:r>
      <w:r w:rsidR="00775848">
        <w:t>,</w:t>
      </w:r>
      <w:r w:rsidR="00775848" w:rsidRPr="005023E6">
        <w:t xml:space="preserve"> </w:t>
      </w:r>
      <w:r w:rsidR="00335C7E" w:rsidRPr="005023E6">
        <w:t>Nitin Shukla</w:t>
      </w:r>
      <w:r w:rsidR="001A4F26" w:rsidRPr="005023E6">
        <w:t>, Professor Brian Walker (Deputy Vice-Chancellor</w:t>
      </w:r>
      <w:r w:rsidR="00F1197C" w:rsidRPr="005023E6">
        <w:t>)</w:t>
      </w:r>
      <w:r w:rsidR="001A4F26" w:rsidRPr="005023E6">
        <w:t xml:space="preserve">, </w:t>
      </w:r>
      <w:r w:rsidR="00E13CDF" w:rsidRPr="005023E6">
        <w:t>Angela Woodburn</w:t>
      </w:r>
      <w:r w:rsidR="009113C0" w:rsidRPr="005023E6">
        <w:t>.</w:t>
      </w:r>
      <w:r w:rsidR="00C04F49" w:rsidRPr="005023E6">
        <w:t xml:space="preserve">  </w:t>
      </w:r>
    </w:p>
    <w:p w14:paraId="0237CD32" w14:textId="31C7A027" w:rsidR="005023E6" w:rsidRPr="005023E6" w:rsidRDefault="005023E6" w:rsidP="000C031F">
      <w:pPr>
        <w:ind w:left="1134" w:right="-166" w:hanging="1134"/>
      </w:pPr>
    </w:p>
    <w:p w14:paraId="5257B95B" w14:textId="64F727CE" w:rsidR="005023E6" w:rsidRPr="005023E6" w:rsidRDefault="005023E6" w:rsidP="000C031F">
      <w:pPr>
        <w:ind w:left="1134" w:right="-166" w:hanging="1134"/>
      </w:pPr>
      <w:r w:rsidRPr="005023E6">
        <w:tab/>
      </w:r>
      <w:r w:rsidR="00775848" w:rsidRPr="005023E6">
        <w:t>Jan Deckers</w:t>
      </w:r>
      <w:r w:rsidR="00775848">
        <w:t xml:space="preserve"> and </w:t>
      </w:r>
      <w:r w:rsidR="00775848" w:rsidRPr="005023E6">
        <w:t>Claire Morgan</w:t>
      </w:r>
      <w:r w:rsidR="00775848">
        <w:t xml:space="preserve"> </w:t>
      </w:r>
      <w:r w:rsidRPr="005023E6">
        <w:t>attended via Zoom.</w:t>
      </w:r>
    </w:p>
    <w:p w14:paraId="4CBBFB7B" w14:textId="77777777" w:rsidR="0086154C" w:rsidRPr="005023E6" w:rsidRDefault="0086154C" w:rsidP="005023E6">
      <w:pPr>
        <w:ind w:right="-166"/>
        <w:rPr>
          <w:color w:val="FF0000"/>
        </w:rPr>
      </w:pPr>
    </w:p>
    <w:p w14:paraId="1C3A31B8" w14:textId="0238EB82" w:rsidR="00195110" w:rsidRPr="005023E6" w:rsidRDefault="00195110" w:rsidP="005F6277">
      <w:pPr>
        <w:ind w:left="1701" w:right="-166" w:hanging="1701"/>
        <w:jc w:val="both"/>
      </w:pPr>
      <w:r w:rsidRPr="005023E6">
        <w:rPr>
          <w:b/>
        </w:rPr>
        <w:t>In attendance:</w:t>
      </w:r>
      <w:r w:rsidR="00B075A6" w:rsidRPr="005023E6">
        <w:tab/>
      </w:r>
      <w:r w:rsidR="00F21921">
        <w:t xml:space="preserve">Chris Walton (Head of Occupational Health and Safety Services) for Item 17, Professor Justin Durham (Academic Director of the Campus for Ageing and Vitality) and Professor Jane Robinson (Pro-Vice-Chancellor Engagement and Place) for Item 22, </w:t>
      </w:r>
      <w:r w:rsidR="005F6277">
        <w:t xml:space="preserve">Dr </w:t>
      </w:r>
      <w:r w:rsidR="00334684" w:rsidRPr="005023E6">
        <w:t>Colin Campbell (</w:t>
      </w:r>
      <w:r w:rsidR="00724234" w:rsidRPr="005023E6">
        <w:t>Registrar</w:t>
      </w:r>
      <w:r w:rsidR="00334684" w:rsidRPr="005023E6">
        <w:t>),</w:t>
      </w:r>
      <w:r w:rsidR="005942D6" w:rsidRPr="005023E6">
        <w:t xml:space="preserve"> Justin Cole (Executive Director of External Relations),</w:t>
      </w:r>
      <w:r w:rsidR="00334684" w:rsidRPr="005023E6">
        <w:t xml:space="preserve"> </w:t>
      </w:r>
      <w:r w:rsidR="00312518" w:rsidRPr="005023E6">
        <w:t>Nick Collins (Executive Director of Finance)</w:t>
      </w:r>
      <w:r w:rsidR="00775848">
        <w:t xml:space="preserve">, </w:t>
      </w:r>
      <w:r w:rsidR="005F6277">
        <w:t xml:space="preserve">Dr </w:t>
      </w:r>
      <w:r w:rsidR="004B03FB" w:rsidRPr="005023E6">
        <w:t>Simon Meacher (Head of Executive and Governance Office</w:t>
      </w:r>
      <w:r w:rsidR="00F1197C" w:rsidRPr="005023E6">
        <w:t>)</w:t>
      </w:r>
      <w:r w:rsidR="00775848">
        <w:t xml:space="preserve"> and Jackie Scott (</w:t>
      </w:r>
      <w:r w:rsidR="00775848">
        <w:rPr>
          <w:rFonts w:ascii="Helvetica" w:hAnsi="Helvetica" w:cs="Helvetica"/>
          <w:color w:val="000000"/>
        </w:rPr>
        <w:t>Executive Director of People Services).</w:t>
      </w:r>
    </w:p>
    <w:p w14:paraId="2CC52939" w14:textId="5B974770" w:rsidR="00334684" w:rsidRPr="005023E6" w:rsidRDefault="00334684" w:rsidP="00506053">
      <w:pPr>
        <w:ind w:left="1701" w:right="-166" w:hanging="1701"/>
      </w:pPr>
    </w:p>
    <w:p w14:paraId="6783D1C8" w14:textId="62C716EF" w:rsidR="0014276B" w:rsidRPr="00E13161" w:rsidRDefault="00334684" w:rsidP="00E765F1">
      <w:pPr>
        <w:ind w:left="1440" w:right="-166" w:hanging="1440"/>
      </w:pPr>
      <w:r w:rsidRPr="005023E6">
        <w:rPr>
          <w:b/>
        </w:rPr>
        <w:t>Apologies:</w:t>
      </w:r>
      <w:r w:rsidR="00E13CDF" w:rsidRPr="005023E6">
        <w:t xml:space="preserve"> </w:t>
      </w:r>
      <w:r w:rsidR="00E765F1" w:rsidRPr="005023E6">
        <w:tab/>
      </w:r>
      <w:r w:rsidR="00F21921">
        <w:t xml:space="preserve">Dr Shoba Amarnath, </w:t>
      </w:r>
      <w:r w:rsidR="00EE1CBF" w:rsidRPr="005023E6">
        <w:t>David Bird</w:t>
      </w:r>
      <w:r w:rsidR="00EE1CBF">
        <w:t xml:space="preserve">, </w:t>
      </w:r>
      <w:r w:rsidR="00F21921">
        <w:t>Tom Caulker,</w:t>
      </w:r>
      <w:r w:rsidR="008E72F3">
        <w:t xml:space="preserve"> and </w:t>
      </w:r>
      <w:r w:rsidR="00775848" w:rsidRPr="005023E6">
        <w:t>Mags Scott</w:t>
      </w:r>
      <w:r w:rsidR="008F5EFD">
        <w:t>.</w:t>
      </w:r>
    </w:p>
    <w:p w14:paraId="7F9223F3" w14:textId="77777777" w:rsidR="005C3CE3" w:rsidRPr="00E13161" w:rsidRDefault="005C3CE3" w:rsidP="00506053">
      <w:pPr>
        <w:ind w:left="1701" w:right="-166" w:hanging="1701"/>
        <w:rPr>
          <w:highlight w:val="yellow"/>
        </w:rPr>
      </w:pPr>
    </w:p>
    <w:p w14:paraId="0F16D6B7" w14:textId="77777777" w:rsidR="00195110" w:rsidRPr="00CC0F29" w:rsidRDefault="00195110" w:rsidP="00506053">
      <w:pPr>
        <w:ind w:left="1701" w:right="-166" w:hanging="1701"/>
        <w:jc w:val="center"/>
        <w:rPr>
          <w:b/>
        </w:rPr>
      </w:pPr>
      <w:r w:rsidRPr="00CC0F29">
        <w:rPr>
          <w:b/>
        </w:rPr>
        <w:t>M I N U T E S</w:t>
      </w:r>
    </w:p>
    <w:p w14:paraId="7A37D4E3" w14:textId="77777777" w:rsidR="003F4F93" w:rsidRPr="00CC0F29" w:rsidRDefault="003F4F93" w:rsidP="00506053">
      <w:pPr>
        <w:ind w:left="1701" w:right="-166" w:hanging="1701"/>
        <w:jc w:val="center"/>
        <w:rPr>
          <w:highlight w:val="yellow"/>
        </w:rPr>
      </w:pPr>
    </w:p>
    <w:p w14:paraId="4AEF0153" w14:textId="1126A089" w:rsidR="00195110" w:rsidRPr="00D97ADF" w:rsidRDefault="001A4F26" w:rsidP="00506053">
      <w:pPr>
        <w:ind w:left="426" w:right="-166" w:hanging="568"/>
      </w:pPr>
      <w:r>
        <w:t>1</w:t>
      </w:r>
      <w:r w:rsidR="00145527">
        <w:t>5</w:t>
      </w:r>
      <w:r w:rsidR="00195110" w:rsidRPr="00D97ADF">
        <w:t>.</w:t>
      </w:r>
      <w:r w:rsidR="00195110" w:rsidRPr="00D97ADF">
        <w:tab/>
      </w:r>
      <w:r w:rsidR="00195110" w:rsidRPr="00D97ADF">
        <w:rPr>
          <w:b/>
        </w:rPr>
        <w:t>DECLARATIONS OF INTEREST</w:t>
      </w:r>
    </w:p>
    <w:p w14:paraId="4E12A68B" w14:textId="77777777" w:rsidR="00195110" w:rsidRPr="00D97ADF" w:rsidRDefault="00195110" w:rsidP="00506053">
      <w:pPr>
        <w:ind w:left="426" w:right="-166" w:hanging="426"/>
      </w:pPr>
    </w:p>
    <w:p w14:paraId="5F4582CD" w14:textId="2B450F37" w:rsidR="00EB2DC2" w:rsidRPr="00D97ADF" w:rsidRDefault="00B75990" w:rsidP="00506053">
      <w:pPr>
        <w:ind w:left="426" w:right="-166" w:hanging="426"/>
      </w:pPr>
      <w:r w:rsidRPr="00D97ADF">
        <w:tab/>
      </w:r>
      <w:r w:rsidR="00A451E4">
        <w:t>No declarations of interest were received</w:t>
      </w:r>
      <w:r w:rsidR="00EB2DC2">
        <w:t xml:space="preserve"> in advance of the meeting</w:t>
      </w:r>
      <w:r w:rsidR="008D1EB5" w:rsidRPr="00D97ADF">
        <w:t>.</w:t>
      </w:r>
    </w:p>
    <w:p w14:paraId="5F9EB4F5" w14:textId="77777777" w:rsidR="00E469F5" w:rsidRPr="00D97ADF" w:rsidRDefault="00E469F5" w:rsidP="00506053">
      <w:pPr>
        <w:ind w:right="-166"/>
      </w:pPr>
    </w:p>
    <w:p w14:paraId="66910D58" w14:textId="59EB5838" w:rsidR="00E469F5" w:rsidRPr="00D97ADF" w:rsidRDefault="00145527" w:rsidP="00506053">
      <w:pPr>
        <w:ind w:left="426" w:right="-166" w:hanging="568"/>
        <w:rPr>
          <w:b/>
        </w:rPr>
      </w:pPr>
      <w:r>
        <w:t>16</w:t>
      </w:r>
      <w:r w:rsidR="002F20BC" w:rsidRPr="00D97ADF">
        <w:t>.</w:t>
      </w:r>
      <w:r w:rsidR="00E469F5" w:rsidRPr="00D97ADF">
        <w:tab/>
      </w:r>
      <w:r w:rsidR="00990079" w:rsidRPr="00D97ADF">
        <w:rPr>
          <w:b/>
        </w:rPr>
        <w:t>MINUTES</w:t>
      </w:r>
      <w:r w:rsidR="00485B60">
        <w:rPr>
          <w:b/>
        </w:rPr>
        <w:t xml:space="preserve"> AND MATTERS ARISING</w:t>
      </w:r>
    </w:p>
    <w:p w14:paraId="65B9C9D9" w14:textId="77777777" w:rsidR="00990079" w:rsidRPr="00D97ADF" w:rsidRDefault="00990079" w:rsidP="00506053">
      <w:pPr>
        <w:ind w:left="426" w:right="-166" w:hanging="568"/>
      </w:pPr>
    </w:p>
    <w:p w14:paraId="238184B7" w14:textId="7804E90B" w:rsidR="00DA2EEB" w:rsidRPr="00D97ADF" w:rsidRDefault="00DA2EEB" w:rsidP="00506053">
      <w:pPr>
        <w:ind w:left="426" w:right="-166" w:hanging="568"/>
      </w:pPr>
      <w:r w:rsidRPr="00D97ADF">
        <w:tab/>
        <w:t xml:space="preserve">Received the draft minutes of the meeting of Council held on </w:t>
      </w:r>
      <w:r w:rsidR="00145527">
        <w:t>2 October</w:t>
      </w:r>
      <w:r w:rsidR="00AF1A8C">
        <w:t xml:space="preserve"> 202</w:t>
      </w:r>
      <w:r w:rsidR="005023E6">
        <w:t>3</w:t>
      </w:r>
      <w:r w:rsidRPr="00D97ADF">
        <w:t>.</w:t>
      </w:r>
    </w:p>
    <w:p w14:paraId="3ACD3620" w14:textId="77777777" w:rsidR="00DA2EEB" w:rsidRPr="00D97ADF" w:rsidRDefault="00DA2EEB" w:rsidP="00506053">
      <w:pPr>
        <w:ind w:left="426" w:right="-166" w:hanging="568"/>
      </w:pPr>
      <w:r w:rsidRPr="00D97ADF">
        <w:tab/>
      </w:r>
      <w:r w:rsidRPr="00D97ADF">
        <w:tab/>
      </w:r>
      <w:r w:rsidRPr="00D97ADF">
        <w:tab/>
        <w:t>[Circulated with the agenda as Document A. Copy filed in the Minute Book.]</w:t>
      </w:r>
    </w:p>
    <w:p w14:paraId="6DA234B3" w14:textId="77777777" w:rsidR="00DA2EEB" w:rsidRPr="00D97ADF" w:rsidRDefault="00DA2EEB" w:rsidP="00506053">
      <w:pPr>
        <w:ind w:left="426" w:right="-166" w:hanging="568"/>
      </w:pPr>
    </w:p>
    <w:p w14:paraId="6F5BA873" w14:textId="64BF7237" w:rsidR="001829A9" w:rsidRDefault="00DA2EEB" w:rsidP="00A451E4">
      <w:pPr>
        <w:ind w:left="426" w:right="-166" w:hanging="568"/>
        <w:rPr>
          <w:b/>
          <w:i/>
        </w:rPr>
      </w:pPr>
      <w:r w:rsidRPr="00D97ADF">
        <w:tab/>
      </w:r>
      <w:r w:rsidRPr="00D97ADF">
        <w:rPr>
          <w:b/>
          <w:i/>
        </w:rPr>
        <w:t>Resolved that</w:t>
      </w:r>
      <w:r w:rsidR="0011767F">
        <w:rPr>
          <w:b/>
          <w:i/>
        </w:rPr>
        <w:t xml:space="preserve"> </w:t>
      </w:r>
      <w:r w:rsidRPr="00D97ADF">
        <w:rPr>
          <w:b/>
          <w:i/>
        </w:rPr>
        <w:t>t</w:t>
      </w:r>
      <w:r w:rsidR="00990079" w:rsidRPr="00D97ADF">
        <w:rPr>
          <w:b/>
          <w:i/>
        </w:rPr>
        <w:t xml:space="preserve">he minutes of the meeting of Council held on </w:t>
      </w:r>
      <w:r w:rsidR="00145527">
        <w:rPr>
          <w:b/>
          <w:i/>
        </w:rPr>
        <w:t>2 October</w:t>
      </w:r>
      <w:r w:rsidR="0011767F">
        <w:rPr>
          <w:b/>
          <w:i/>
        </w:rPr>
        <w:t xml:space="preserve"> 202</w:t>
      </w:r>
      <w:r w:rsidR="005023E6">
        <w:rPr>
          <w:b/>
          <w:i/>
        </w:rPr>
        <w:t>3</w:t>
      </w:r>
      <w:r w:rsidR="001523E7" w:rsidRPr="00D97ADF">
        <w:rPr>
          <w:b/>
          <w:i/>
        </w:rPr>
        <w:t xml:space="preserve"> </w:t>
      </w:r>
      <w:r w:rsidRPr="00D97ADF">
        <w:rPr>
          <w:b/>
          <w:i/>
        </w:rPr>
        <w:t>be</w:t>
      </w:r>
      <w:r w:rsidR="00990079" w:rsidRPr="00D97ADF">
        <w:rPr>
          <w:b/>
          <w:i/>
        </w:rPr>
        <w:t xml:space="preserve"> approved as a correct record and signed.</w:t>
      </w:r>
      <w:r w:rsidR="00F15C3B">
        <w:rPr>
          <w:b/>
          <w:i/>
        </w:rPr>
        <w:t xml:space="preserve"> </w:t>
      </w:r>
    </w:p>
    <w:p w14:paraId="02A3E3ED" w14:textId="7A3A0646" w:rsidR="00E469F5" w:rsidRPr="00D97ADF" w:rsidRDefault="003E604F" w:rsidP="00506053">
      <w:pPr>
        <w:ind w:left="426" w:right="-166" w:hanging="568"/>
        <w:rPr>
          <w:highlight w:val="yellow"/>
        </w:rPr>
      </w:pPr>
      <w:r>
        <w:rPr>
          <w:b/>
          <w:i/>
        </w:rPr>
        <w:tab/>
      </w:r>
    </w:p>
    <w:p w14:paraId="646BACDA" w14:textId="1B2C05ED" w:rsidR="004A6795" w:rsidRPr="00D97ADF" w:rsidRDefault="00145527" w:rsidP="00506053">
      <w:pPr>
        <w:ind w:left="426" w:right="-166" w:hanging="568"/>
        <w:rPr>
          <w:b/>
        </w:rPr>
      </w:pPr>
      <w:r>
        <w:t>17</w:t>
      </w:r>
      <w:r w:rsidR="00802CD0" w:rsidRPr="00D97ADF">
        <w:t>.</w:t>
      </w:r>
      <w:r w:rsidR="00E469F5" w:rsidRPr="00D97ADF">
        <w:tab/>
      </w:r>
      <w:r w:rsidR="004A6795" w:rsidRPr="00D97ADF">
        <w:rPr>
          <w:b/>
        </w:rPr>
        <w:t>HEALTH AND SAFETY</w:t>
      </w:r>
    </w:p>
    <w:p w14:paraId="11F835F1" w14:textId="77777777" w:rsidR="00DF3FBB" w:rsidRPr="00D97ADF" w:rsidRDefault="00DF3FBB" w:rsidP="00506053">
      <w:pPr>
        <w:ind w:left="426" w:right="-166" w:hanging="568"/>
      </w:pPr>
    </w:p>
    <w:p w14:paraId="075AD7BA" w14:textId="54506C7B" w:rsidR="00DF3FBB" w:rsidRDefault="00DF3FBB" w:rsidP="00DF3FBB">
      <w:pPr>
        <w:ind w:left="426" w:right="-166"/>
      </w:pPr>
      <w:r w:rsidRPr="00D97ADF">
        <w:t xml:space="preserve">Received </w:t>
      </w:r>
      <w:r w:rsidR="00FE267D">
        <w:t>the Annual Health and Safety Report and a report on key performance indicators</w:t>
      </w:r>
      <w:r w:rsidR="00BD1CBB">
        <w:t>.</w:t>
      </w:r>
    </w:p>
    <w:p w14:paraId="11D8BABB" w14:textId="4D6EB4AA" w:rsidR="00145527" w:rsidRPr="00D97ADF" w:rsidRDefault="00145527" w:rsidP="00145527">
      <w:pPr>
        <w:ind w:left="426" w:right="-166"/>
        <w:jc w:val="right"/>
      </w:pPr>
      <w:r w:rsidRPr="00D97ADF">
        <w:t xml:space="preserve">[Circulated with the agenda as Document </w:t>
      </w:r>
      <w:r>
        <w:t>B</w:t>
      </w:r>
      <w:r w:rsidRPr="00D97ADF">
        <w:t>. Copy filed in the Minute Book.]</w:t>
      </w:r>
    </w:p>
    <w:p w14:paraId="1F8453A6" w14:textId="52240AA1" w:rsidR="003E2145" w:rsidRPr="00D97ADF" w:rsidRDefault="00DF3FBB" w:rsidP="00EF019F">
      <w:pPr>
        <w:ind w:left="426" w:right="-166" w:hanging="568"/>
      </w:pPr>
      <w:r w:rsidRPr="00D97ADF">
        <w:tab/>
      </w:r>
    </w:p>
    <w:p w14:paraId="3289D59B" w14:textId="77777777" w:rsidR="00DA2EEB" w:rsidRPr="00D97ADF" w:rsidRDefault="00DA2EEB" w:rsidP="00DA2EEB">
      <w:pPr>
        <w:ind w:left="413" w:right="-166"/>
      </w:pPr>
      <w:r w:rsidRPr="00D97ADF">
        <w:t>Noted that:</w:t>
      </w:r>
    </w:p>
    <w:p w14:paraId="6CD46E07" w14:textId="77777777" w:rsidR="00DA2EEB" w:rsidRPr="00D97ADF" w:rsidRDefault="00DA2EEB" w:rsidP="00DA2EEB">
      <w:pPr>
        <w:ind w:left="413" w:right="-166"/>
        <w:rPr>
          <w:u w:val="single"/>
        </w:rPr>
      </w:pPr>
    </w:p>
    <w:p w14:paraId="42403453" w14:textId="6F045325" w:rsidR="00BD1CBB" w:rsidRDefault="00FE267D" w:rsidP="008355FA">
      <w:pPr>
        <w:pStyle w:val="ListParagraph"/>
        <w:numPr>
          <w:ilvl w:val="0"/>
          <w:numId w:val="4"/>
        </w:numPr>
        <w:jc w:val="both"/>
      </w:pPr>
      <w:r>
        <w:t xml:space="preserve">All nine strategic Health and Safety objectives for 2022-23 had been completed, with </w:t>
      </w:r>
      <w:r w:rsidR="00543FC5">
        <w:t>several</w:t>
      </w:r>
      <w:r>
        <w:t xml:space="preserve"> additional objectives having been identified </w:t>
      </w:r>
      <w:r w:rsidR="001F1686">
        <w:t xml:space="preserve">and completed </w:t>
      </w:r>
      <w:r>
        <w:t>following the receipt of annual reports from faculties and units</w:t>
      </w:r>
      <w:r w:rsidR="001F1686">
        <w:t xml:space="preserve">, </w:t>
      </w:r>
      <w:r w:rsidR="00543FC5">
        <w:t>except for</w:t>
      </w:r>
      <w:r w:rsidR="001F1686">
        <w:t xml:space="preserve"> the implementation of a system to provide corporate capture of all travel abroad. </w:t>
      </w:r>
      <w:r w:rsidR="001F1686" w:rsidRPr="001F1686">
        <w:t xml:space="preserve">Mechanisms for </w:t>
      </w:r>
      <w:r w:rsidR="001F1686">
        <w:t xml:space="preserve">staff and student </w:t>
      </w:r>
      <w:r w:rsidR="001F1686" w:rsidRPr="001F1686">
        <w:t xml:space="preserve">overseas travel data capture </w:t>
      </w:r>
      <w:r w:rsidR="001F1686">
        <w:t>were already in place</w:t>
      </w:r>
      <w:r w:rsidR="001F1686" w:rsidRPr="001F1686">
        <w:t xml:space="preserve"> but </w:t>
      </w:r>
      <w:r w:rsidR="001F1686">
        <w:t>the University was</w:t>
      </w:r>
      <w:r w:rsidR="001F1686" w:rsidRPr="001F1686">
        <w:t xml:space="preserve"> hoping to introduce a system that </w:t>
      </w:r>
      <w:r w:rsidR="001F1686">
        <w:t xml:space="preserve">would </w:t>
      </w:r>
      <w:r w:rsidR="001F1686" w:rsidRPr="001F1686">
        <w:t xml:space="preserve">record </w:t>
      </w:r>
      <w:r w:rsidR="00543FC5" w:rsidRPr="001F1686">
        <w:t>all</w:t>
      </w:r>
      <w:r w:rsidR="001F1686" w:rsidRPr="001F1686">
        <w:t xml:space="preserve"> this data in a single place.</w:t>
      </w:r>
      <w:r w:rsidR="00460F3C">
        <w:t xml:space="preserve"> G</w:t>
      </w:r>
      <w:r w:rsidR="00460F3C" w:rsidRPr="00460F3C">
        <w:t xml:space="preserve">reater use of </w:t>
      </w:r>
      <w:r w:rsidR="00460F3C">
        <w:t xml:space="preserve">the </w:t>
      </w:r>
      <w:r w:rsidR="00460F3C" w:rsidRPr="00460F3C">
        <w:t>SafeZone</w:t>
      </w:r>
      <w:r w:rsidR="00460F3C">
        <w:t xml:space="preserve"> app was being explored, and the University would also </w:t>
      </w:r>
      <w:r w:rsidR="00460F3C" w:rsidRPr="00460F3C">
        <w:t>look at clarifying the guidance on supporting students in emergency situations.</w:t>
      </w:r>
      <w:r w:rsidR="00460F3C">
        <w:t xml:space="preserve"> </w:t>
      </w:r>
      <w:r w:rsidR="001F1686" w:rsidRPr="001F1686">
        <w:t xml:space="preserve">The current approach </w:t>
      </w:r>
      <w:r w:rsidR="001F1686">
        <w:t>did</w:t>
      </w:r>
      <w:r w:rsidR="001F1686" w:rsidRPr="001F1686">
        <w:t xml:space="preserve"> not affect the University’s ability to achieve insurance cover.</w:t>
      </w:r>
      <w:r w:rsidR="00460F3C">
        <w:t xml:space="preserve"> </w:t>
      </w:r>
    </w:p>
    <w:p w14:paraId="1BEFAF26" w14:textId="77777777" w:rsidR="00BD1CBB" w:rsidRDefault="00BD1CBB" w:rsidP="00BD1CBB">
      <w:pPr>
        <w:pStyle w:val="ListParagraph"/>
        <w:ind w:left="773"/>
        <w:jc w:val="both"/>
      </w:pPr>
    </w:p>
    <w:p w14:paraId="201A500B" w14:textId="33673BEE" w:rsidR="00CE5F35" w:rsidRDefault="00097142" w:rsidP="00240AD4">
      <w:pPr>
        <w:pStyle w:val="ListParagraph"/>
        <w:numPr>
          <w:ilvl w:val="0"/>
          <w:numId w:val="4"/>
        </w:numPr>
        <w:jc w:val="both"/>
      </w:pPr>
      <w:r w:rsidRPr="00097142">
        <w:t>There ha</w:t>
      </w:r>
      <w:r>
        <w:t>d</w:t>
      </w:r>
      <w:r w:rsidRPr="00097142">
        <w:t xml:space="preserve"> been an increase in accident reporting</w:t>
      </w:r>
      <w:r>
        <w:t xml:space="preserve">, with 309 reports received </w:t>
      </w:r>
      <w:r w:rsidRPr="00097142">
        <w:t>this year</w:t>
      </w:r>
      <w:r>
        <w:t>, an increase</w:t>
      </w:r>
      <w:r w:rsidRPr="00097142">
        <w:t xml:space="preserve"> from 248 in 2021/22. </w:t>
      </w:r>
      <w:r>
        <w:t>The University had</w:t>
      </w:r>
      <w:r w:rsidRPr="00097142">
        <w:t xml:space="preserve"> raised awareness</w:t>
      </w:r>
      <w:r>
        <w:t xml:space="preserve"> of near-miss reporting</w:t>
      </w:r>
      <w:r w:rsidRPr="00097142">
        <w:t xml:space="preserve"> </w:t>
      </w:r>
      <w:r>
        <w:lastRenderedPageBreak/>
        <w:t>and would</w:t>
      </w:r>
      <w:r w:rsidRPr="00097142">
        <w:t xml:space="preserve"> continue to do this. The main increase ha</w:t>
      </w:r>
      <w:r>
        <w:t>d</w:t>
      </w:r>
      <w:r w:rsidRPr="00097142">
        <w:t xml:space="preserve"> come from student accidents being reported </w:t>
      </w:r>
      <w:r>
        <w:t>with</w:t>
      </w:r>
      <w:r w:rsidRPr="00097142">
        <w:t xml:space="preserve"> student communications </w:t>
      </w:r>
      <w:r>
        <w:t>being</w:t>
      </w:r>
      <w:r w:rsidRPr="00097142">
        <w:t xml:space="preserve"> the likely contributing factor.</w:t>
      </w:r>
      <w:r>
        <w:t xml:space="preserve"> </w:t>
      </w:r>
      <w:r w:rsidR="00A967CF">
        <w:t>Council r</w:t>
      </w:r>
      <w:r w:rsidR="00CE5F35">
        <w:t xml:space="preserve">eflected on how to create a culture where near misses </w:t>
      </w:r>
      <w:r w:rsidR="00A967CF">
        <w:t>we</w:t>
      </w:r>
      <w:r w:rsidR="00CE5F35">
        <w:t>re reported</w:t>
      </w:r>
      <w:r w:rsidR="00A967CF">
        <w:t xml:space="preserve"> systematically as well as the</w:t>
      </w:r>
      <w:r w:rsidR="00CE5F35">
        <w:t xml:space="preserve"> visibility of incidents when working with third parties</w:t>
      </w:r>
      <w:r w:rsidR="00A967CF">
        <w:t xml:space="preserve"> for which a</w:t>
      </w:r>
      <w:r w:rsidR="00CE5F35">
        <w:t xml:space="preserve">greed management arrangements </w:t>
      </w:r>
      <w:r w:rsidR="00A967CF">
        <w:t>were</w:t>
      </w:r>
      <w:r w:rsidR="00CE5F35">
        <w:t xml:space="preserve"> in place.</w:t>
      </w:r>
    </w:p>
    <w:p w14:paraId="43632B62" w14:textId="77777777" w:rsidR="00A967CF" w:rsidRDefault="00A967CF" w:rsidP="00A967CF">
      <w:pPr>
        <w:pStyle w:val="ListParagraph"/>
      </w:pPr>
    </w:p>
    <w:p w14:paraId="1A72DBB3" w14:textId="7F437206" w:rsidR="00A967CF" w:rsidRDefault="00A967CF" w:rsidP="00240AD4">
      <w:pPr>
        <w:pStyle w:val="ListParagraph"/>
        <w:numPr>
          <w:ilvl w:val="0"/>
          <w:numId w:val="4"/>
        </w:numPr>
        <w:jc w:val="both"/>
      </w:pPr>
      <w:r w:rsidRPr="00A967CF">
        <w:t>During 2022/2023</w:t>
      </w:r>
      <w:r>
        <w:t xml:space="preserve">, </w:t>
      </w:r>
      <w:r w:rsidRPr="00A967CF">
        <w:t xml:space="preserve">9050 delegates </w:t>
      </w:r>
      <w:r>
        <w:t xml:space="preserve">had been provided </w:t>
      </w:r>
      <w:r w:rsidRPr="00A967CF">
        <w:t xml:space="preserve">with </w:t>
      </w:r>
      <w:r>
        <w:t>Health and Safety</w:t>
      </w:r>
      <w:r w:rsidRPr="00A967CF">
        <w:t xml:space="preserve"> training. This </w:t>
      </w:r>
      <w:r>
        <w:t>was</w:t>
      </w:r>
      <w:r w:rsidRPr="00A967CF">
        <w:t xml:space="preserve"> an increase of 1602 from the last academic year.</w:t>
      </w:r>
      <w:r>
        <w:t xml:space="preserve"> A</w:t>
      </w:r>
      <w:r w:rsidRPr="00A967CF">
        <w:t xml:space="preserve"> competency management standard, including </w:t>
      </w:r>
      <w:r>
        <w:t xml:space="preserve">a </w:t>
      </w:r>
      <w:r w:rsidRPr="00A967CF">
        <w:t>training matrix,</w:t>
      </w:r>
      <w:r>
        <w:t xml:space="preserve"> was in place</w:t>
      </w:r>
      <w:r w:rsidRPr="00A967CF">
        <w:t xml:space="preserve"> specif</w:t>
      </w:r>
      <w:r>
        <w:t>ying</w:t>
      </w:r>
      <w:r w:rsidRPr="00A967CF">
        <w:t xml:space="preserve"> what training should be undertaken by role and activit</w:t>
      </w:r>
      <w:r>
        <w:t>y</w:t>
      </w:r>
      <w:r w:rsidRPr="00A967CF">
        <w:t>. Managers use the standard and matrix to ensure their team receives the relevant training required and report on this as part of their</w:t>
      </w:r>
      <w:r>
        <w:t xml:space="preserve"> annual</w:t>
      </w:r>
      <w:r w:rsidRPr="00A967CF">
        <w:t xml:space="preserve"> </w:t>
      </w:r>
      <w:r>
        <w:t>unit health and safety</w:t>
      </w:r>
      <w:r w:rsidRPr="00A967CF">
        <w:t xml:space="preserve"> reports.  </w:t>
      </w:r>
    </w:p>
    <w:p w14:paraId="2C7D74F0" w14:textId="77777777" w:rsidR="00CE5F35" w:rsidRDefault="00CE5F35" w:rsidP="00CE5F35">
      <w:pPr>
        <w:pStyle w:val="ListParagraph"/>
      </w:pPr>
    </w:p>
    <w:p w14:paraId="5C66F8D3" w14:textId="5426F317" w:rsidR="00CE5F35" w:rsidRDefault="00A07290" w:rsidP="000F3132">
      <w:pPr>
        <w:pStyle w:val="ListParagraph"/>
        <w:numPr>
          <w:ilvl w:val="0"/>
          <w:numId w:val="4"/>
        </w:numPr>
        <w:jc w:val="both"/>
      </w:pPr>
      <w:r>
        <w:t xml:space="preserve">An external HASMAP audit had been undertaken between May and June 2023 with the report identifying that </w:t>
      </w:r>
      <w:r w:rsidRPr="00A07290">
        <w:t>the University ha</w:t>
      </w:r>
      <w:r>
        <w:t>d</w:t>
      </w:r>
      <w:r w:rsidRPr="00A07290">
        <w:t xml:space="preserve"> a robust health and safety management system.</w:t>
      </w:r>
      <w:r>
        <w:t xml:space="preserve"> </w:t>
      </w:r>
    </w:p>
    <w:p w14:paraId="75488CBF" w14:textId="77777777" w:rsidR="00A07290" w:rsidRDefault="00A07290" w:rsidP="00A07290">
      <w:pPr>
        <w:jc w:val="both"/>
      </w:pPr>
    </w:p>
    <w:p w14:paraId="4502112C" w14:textId="481E9009" w:rsidR="00FE267D" w:rsidRPr="00FE267D" w:rsidRDefault="00FE267D" w:rsidP="00FE267D">
      <w:pPr>
        <w:ind w:left="413"/>
        <w:jc w:val="both"/>
        <w:rPr>
          <w:b/>
          <w:bCs/>
          <w:i/>
          <w:iCs/>
        </w:rPr>
      </w:pPr>
      <w:r w:rsidRPr="00FE267D">
        <w:rPr>
          <w:b/>
          <w:bCs/>
          <w:i/>
          <w:iCs/>
        </w:rPr>
        <w:t>Resolved that Council approve the University’s Annual Health and Safety Report.</w:t>
      </w:r>
    </w:p>
    <w:p w14:paraId="59E6FA87" w14:textId="77777777" w:rsidR="005023E6" w:rsidRPr="00D97ADF" w:rsidRDefault="005023E6" w:rsidP="005023E6">
      <w:pPr>
        <w:pStyle w:val="ListParagraph"/>
        <w:ind w:left="773"/>
        <w:jc w:val="both"/>
      </w:pPr>
    </w:p>
    <w:p w14:paraId="0EDC51F4" w14:textId="58BF5BFC" w:rsidR="00E957F8" w:rsidRPr="00D97ADF" w:rsidRDefault="00145527" w:rsidP="00BB79A0">
      <w:pPr>
        <w:ind w:left="426" w:right="-166" w:hanging="568"/>
        <w:rPr>
          <w:b/>
        </w:rPr>
      </w:pPr>
      <w:r>
        <w:t>18</w:t>
      </w:r>
      <w:r w:rsidR="00CF39C3" w:rsidRPr="00D97ADF">
        <w:t>.</w:t>
      </w:r>
      <w:r w:rsidR="00CF39C3" w:rsidRPr="00D97ADF">
        <w:tab/>
      </w:r>
      <w:r w:rsidR="000B7BDF" w:rsidRPr="00D97ADF">
        <w:rPr>
          <w:b/>
        </w:rPr>
        <w:t>CHAIR’S BUSINESS</w:t>
      </w:r>
    </w:p>
    <w:p w14:paraId="3540BA8F" w14:textId="77777777" w:rsidR="00260824" w:rsidRPr="00D97ADF" w:rsidRDefault="00260824" w:rsidP="00506053">
      <w:pPr>
        <w:ind w:right="-166"/>
        <w:rPr>
          <w:highlight w:val="yellow"/>
        </w:rPr>
      </w:pPr>
    </w:p>
    <w:p w14:paraId="0F41CD47" w14:textId="77777777" w:rsidR="00CC3A16" w:rsidRPr="00D97ADF" w:rsidRDefault="00002E4E" w:rsidP="00506053">
      <w:pPr>
        <w:ind w:left="426" w:right="-166"/>
      </w:pPr>
      <w:r w:rsidRPr="00D97ADF">
        <w:t>Noted that</w:t>
      </w:r>
      <w:r w:rsidR="00737E41" w:rsidRPr="00D97ADF">
        <w:t>:</w:t>
      </w:r>
      <w:r w:rsidRPr="00D97ADF">
        <w:t xml:space="preserve"> </w:t>
      </w:r>
    </w:p>
    <w:p w14:paraId="6A6CE1A6" w14:textId="77777777" w:rsidR="00737E41" w:rsidRPr="00D97ADF" w:rsidRDefault="00737E41" w:rsidP="00506053">
      <w:pPr>
        <w:ind w:left="426" w:right="-166"/>
      </w:pPr>
    </w:p>
    <w:p w14:paraId="4951E9FC" w14:textId="5AF76F1F" w:rsidR="00925702" w:rsidRDefault="008075C0" w:rsidP="005B4C50">
      <w:pPr>
        <w:pStyle w:val="ListParagraph"/>
        <w:numPr>
          <w:ilvl w:val="0"/>
          <w:numId w:val="2"/>
        </w:numPr>
        <w:ind w:right="-166"/>
        <w:jc w:val="both"/>
      </w:pPr>
      <w:r>
        <w:t>Members of Council were encouraged to attend a s</w:t>
      </w:r>
      <w:r w:rsidR="00597509">
        <w:t xml:space="preserve">peed networking session </w:t>
      </w:r>
      <w:r>
        <w:t>with Newcastle University Students’ Union officers which would take place on</w:t>
      </w:r>
      <w:r w:rsidR="00597509">
        <w:t xml:space="preserve"> Monday 29 January</w:t>
      </w:r>
      <w:r w:rsidR="00AA64D9">
        <w:t>.</w:t>
      </w:r>
      <w:r w:rsidR="002148BB">
        <w:t xml:space="preserve"> </w:t>
      </w:r>
    </w:p>
    <w:p w14:paraId="6751FAAE" w14:textId="57080C5F" w:rsidR="003E2145" w:rsidRPr="00D97ADF" w:rsidRDefault="003E2145" w:rsidP="00E56099">
      <w:pPr>
        <w:pStyle w:val="ListParagraph"/>
        <w:ind w:left="786" w:right="-166"/>
        <w:rPr>
          <w:highlight w:val="yellow"/>
        </w:rPr>
      </w:pPr>
    </w:p>
    <w:p w14:paraId="4F0AE410" w14:textId="1FE785AB" w:rsidR="000B7BDF" w:rsidRPr="00D97ADF" w:rsidRDefault="00145527" w:rsidP="00506053">
      <w:pPr>
        <w:tabs>
          <w:tab w:val="left" w:pos="426"/>
        </w:tabs>
        <w:ind w:left="-142" w:right="-166"/>
      </w:pPr>
      <w:r>
        <w:t>19</w:t>
      </w:r>
      <w:r w:rsidR="00CF4402" w:rsidRPr="00D97ADF">
        <w:t>.</w:t>
      </w:r>
      <w:r w:rsidR="00442A73" w:rsidRPr="00D97ADF">
        <w:tab/>
      </w:r>
      <w:r w:rsidR="00442A73" w:rsidRPr="00D97ADF">
        <w:rPr>
          <w:b/>
        </w:rPr>
        <w:t>VICE-CHANCELLOR</w:t>
      </w:r>
      <w:r w:rsidR="003B1B71" w:rsidRPr="00D97ADF">
        <w:rPr>
          <w:b/>
        </w:rPr>
        <w:t xml:space="preserve"> AND PRESIDENT</w:t>
      </w:r>
      <w:r w:rsidR="00442A73" w:rsidRPr="00D97ADF">
        <w:rPr>
          <w:b/>
        </w:rPr>
        <w:t>’S BUSINESS</w:t>
      </w:r>
    </w:p>
    <w:p w14:paraId="6FDC2781" w14:textId="77777777" w:rsidR="00442A73" w:rsidRPr="00D97ADF" w:rsidRDefault="00442A73" w:rsidP="00506053">
      <w:pPr>
        <w:ind w:left="426" w:right="-166" w:hanging="426"/>
      </w:pPr>
    </w:p>
    <w:p w14:paraId="6BE47D11" w14:textId="4998A0A5" w:rsidR="00442A73" w:rsidRPr="00D97ADF" w:rsidRDefault="00442A73" w:rsidP="00506053">
      <w:pPr>
        <w:ind w:left="426" w:right="-166" w:hanging="426"/>
      </w:pPr>
      <w:r w:rsidRPr="00D97ADF">
        <w:tab/>
        <w:t>Received the Vice-Chancellor</w:t>
      </w:r>
      <w:r w:rsidR="007C71C7" w:rsidRPr="00D97ADF">
        <w:t xml:space="preserve"> and President</w:t>
      </w:r>
      <w:r w:rsidRPr="00D97ADF">
        <w:t xml:space="preserve">’s report. Highlights of this report </w:t>
      </w:r>
      <w:r w:rsidR="0002262B" w:rsidRPr="00D97ADF">
        <w:t>a</w:t>
      </w:r>
      <w:r w:rsidRPr="00D97ADF">
        <w:t xml:space="preserve">re </w:t>
      </w:r>
      <w:r w:rsidR="00D3161E">
        <w:t>provided</w:t>
      </w:r>
      <w:r w:rsidRPr="00D97ADF">
        <w:t xml:space="preserve"> below.</w:t>
      </w:r>
    </w:p>
    <w:p w14:paraId="379EE319" w14:textId="5DD8CD90" w:rsidR="00442A73" w:rsidRPr="00D97ADF" w:rsidRDefault="00442A73" w:rsidP="00506053">
      <w:pPr>
        <w:ind w:left="426" w:right="-166" w:hanging="426"/>
        <w:jc w:val="center"/>
      </w:pPr>
      <w:r w:rsidRPr="00D97ADF">
        <w:t xml:space="preserve">[Circulated with the agenda as Document </w:t>
      </w:r>
      <w:r w:rsidR="00145527">
        <w:t>C</w:t>
      </w:r>
      <w:r w:rsidRPr="00D97ADF">
        <w:t>. Copy filed in the Minute Book.]</w:t>
      </w:r>
    </w:p>
    <w:p w14:paraId="657AFB8A" w14:textId="77777777" w:rsidR="007565F0" w:rsidRPr="00D97ADF" w:rsidRDefault="007565F0" w:rsidP="00506053">
      <w:pPr>
        <w:ind w:left="426" w:right="-166" w:hanging="426"/>
        <w:jc w:val="center"/>
        <w:rPr>
          <w:highlight w:val="yellow"/>
        </w:rPr>
      </w:pPr>
    </w:p>
    <w:p w14:paraId="3A10C595" w14:textId="6F53DDDC" w:rsidR="002748EE" w:rsidRDefault="001A4B74" w:rsidP="002748EE">
      <w:pPr>
        <w:ind w:left="426" w:right="-166"/>
        <w:jc w:val="both"/>
      </w:pPr>
      <w:r>
        <w:t>Reported</w:t>
      </w:r>
      <w:r w:rsidR="002748EE" w:rsidRPr="00D97ADF">
        <w:t xml:space="preserve"> that:</w:t>
      </w:r>
    </w:p>
    <w:p w14:paraId="56976ABA" w14:textId="77777777" w:rsidR="00F7187A" w:rsidRPr="00D97ADF" w:rsidRDefault="00F7187A" w:rsidP="002748EE">
      <w:pPr>
        <w:ind w:left="426" w:right="-166"/>
        <w:jc w:val="both"/>
      </w:pPr>
    </w:p>
    <w:p w14:paraId="0E1113A4" w14:textId="5A827F13" w:rsidR="00FA2411" w:rsidRDefault="00597509" w:rsidP="00240AD4">
      <w:pPr>
        <w:pStyle w:val="ListParagraph"/>
        <w:widowControl w:val="0"/>
        <w:numPr>
          <w:ilvl w:val="0"/>
          <w:numId w:val="7"/>
        </w:numPr>
        <w:tabs>
          <w:tab w:val="left" w:pos="426"/>
          <w:tab w:val="left" w:pos="851"/>
        </w:tabs>
        <w:ind w:right="58"/>
        <w:jc w:val="both"/>
        <w:rPr>
          <w:u w:val="single"/>
        </w:rPr>
      </w:pPr>
      <w:r>
        <w:rPr>
          <w:u w:val="single"/>
        </w:rPr>
        <w:t>Queen’s Anniversary Prize</w:t>
      </w:r>
    </w:p>
    <w:p w14:paraId="01289E71" w14:textId="696916AA" w:rsidR="00012F92" w:rsidRDefault="00012F92" w:rsidP="00012F92">
      <w:pPr>
        <w:pStyle w:val="ListParagraph"/>
        <w:widowControl w:val="0"/>
        <w:tabs>
          <w:tab w:val="left" w:pos="426"/>
          <w:tab w:val="left" w:pos="851"/>
        </w:tabs>
        <w:ind w:left="786" w:right="58"/>
        <w:jc w:val="both"/>
        <w:rPr>
          <w:u w:val="single"/>
        </w:rPr>
      </w:pPr>
    </w:p>
    <w:p w14:paraId="4FC4CD97" w14:textId="5F51E99F" w:rsidR="006260D7" w:rsidRPr="00012F92" w:rsidRDefault="0047606C" w:rsidP="0047606C">
      <w:pPr>
        <w:pStyle w:val="ListParagraph"/>
        <w:tabs>
          <w:tab w:val="left" w:pos="426"/>
          <w:tab w:val="left" w:pos="851"/>
        </w:tabs>
        <w:ind w:left="786" w:right="58"/>
        <w:jc w:val="both"/>
        <w:rPr>
          <w:lang w:val="en-US"/>
        </w:rPr>
      </w:pPr>
      <w:r>
        <w:rPr>
          <w:lang w:val="en-US"/>
        </w:rPr>
        <w:t xml:space="preserve">The </w:t>
      </w:r>
      <w:r w:rsidRPr="0047606C">
        <w:rPr>
          <w:lang w:val="en-US"/>
        </w:rPr>
        <w:t>University ha</w:t>
      </w:r>
      <w:r>
        <w:rPr>
          <w:lang w:val="en-US"/>
        </w:rPr>
        <w:t>d</w:t>
      </w:r>
      <w:r w:rsidRPr="0047606C">
        <w:rPr>
          <w:lang w:val="en-US"/>
        </w:rPr>
        <w:t xml:space="preserve"> won a prestigious Queen’s Anniversary Prize for Higher and Further Education in recognition of its long-standing excellence in water research. The University </w:t>
      </w:r>
      <w:r>
        <w:rPr>
          <w:lang w:val="en-US"/>
        </w:rPr>
        <w:t>had been</w:t>
      </w:r>
      <w:r w:rsidRPr="0047606C">
        <w:rPr>
          <w:lang w:val="en-US"/>
        </w:rPr>
        <w:t xml:space="preserve"> recognised for its role in leading an interdisciplinary research programme of global excellence in water security. The prize reflect</w:t>
      </w:r>
      <w:r>
        <w:rPr>
          <w:lang w:val="en-US"/>
        </w:rPr>
        <w:t>ed</w:t>
      </w:r>
      <w:r w:rsidRPr="0047606C">
        <w:rPr>
          <w:lang w:val="en-US"/>
        </w:rPr>
        <w:t xml:space="preserve"> Newcastle’s work in partnership with communities, industry, </w:t>
      </w:r>
      <w:r w:rsidR="00543FC5" w:rsidRPr="0047606C">
        <w:rPr>
          <w:lang w:val="en-US"/>
        </w:rPr>
        <w:t>governments,</w:t>
      </w:r>
      <w:r w:rsidRPr="0047606C">
        <w:rPr>
          <w:lang w:val="en-US"/>
        </w:rPr>
        <w:t xml:space="preserve"> and NGOs to deliver lasting real-word impact in a field that encompasses floods, droughts, water quality and public health.</w:t>
      </w:r>
      <w:r>
        <w:rPr>
          <w:lang w:val="en-US"/>
        </w:rPr>
        <w:t xml:space="preserve"> </w:t>
      </w:r>
      <w:r w:rsidRPr="0047606C">
        <w:rPr>
          <w:lang w:val="en-US"/>
        </w:rPr>
        <w:t xml:space="preserve">This </w:t>
      </w:r>
      <w:r>
        <w:rPr>
          <w:lang w:val="en-US"/>
        </w:rPr>
        <w:t>was</w:t>
      </w:r>
      <w:r w:rsidRPr="0047606C">
        <w:rPr>
          <w:lang w:val="en-US"/>
        </w:rPr>
        <w:t xml:space="preserve"> the fourth time that Newcastle University ha</w:t>
      </w:r>
      <w:r w:rsidR="00543FC5">
        <w:rPr>
          <w:lang w:val="en-US"/>
        </w:rPr>
        <w:t>d</w:t>
      </w:r>
      <w:r w:rsidRPr="0047606C">
        <w:rPr>
          <w:lang w:val="en-US"/>
        </w:rPr>
        <w:t xml:space="preserve"> been awarded a Queen’s Anniversary Prize.</w:t>
      </w:r>
      <w:r w:rsidR="00275DC9" w:rsidRPr="00275DC9">
        <w:rPr>
          <w:lang w:val="en-US"/>
        </w:rPr>
        <w:t xml:space="preserve"> </w:t>
      </w:r>
    </w:p>
    <w:p w14:paraId="7F975ABC" w14:textId="3F33E2EE" w:rsidR="00012F92" w:rsidRDefault="00012F92" w:rsidP="00012F92">
      <w:pPr>
        <w:pStyle w:val="ListParagraph"/>
        <w:widowControl w:val="0"/>
        <w:tabs>
          <w:tab w:val="left" w:pos="426"/>
          <w:tab w:val="left" w:pos="851"/>
        </w:tabs>
        <w:ind w:left="786" w:right="58"/>
        <w:jc w:val="both"/>
        <w:rPr>
          <w:u w:val="single"/>
          <w:lang w:val="en-US"/>
        </w:rPr>
      </w:pPr>
    </w:p>
    <w:p w14:paraId="44959DED" w14:textId="2E99571F" w:rsidR="002148BB" w:rsidRDefault="00597509" w:rsidP="00240AD4">
      <w:pPr>
        <w:pStyle w:val="ListParagraph"/>
        <w:widowControl w:val="0"/>
        <w:numPr>
          <w:ilvl w:val="0"/>
          <w:numId w:val="7"/>
        </w:numPr>
        <w:tabs>
          <w:tab w:val="left" w:pos="426"/>
          <w:tab w:val="left" w:pos="851"/>
        </w:tabs>
        <w:ind w:right="58"/>
        <w:jc w:val="both"/>
        <w:rPr>
          <w:u w:val="single"/>
          <w:lang w:val="en-US"/>
        </w:rPr>
      </w:pPr>
      <w:r>
        <w:rPr>
          <w:u w:val="single"/>
          <w:lang w:val="en-US"/>
        </w:rPr>
        <w:t>Sir Eric Thomas</w:t>
      </w:r>
    </w:p>
    <w:p w14:paraId="51DF4078" w14:textId="7CB90ED6" w:rsidR="002148BB" w:rsidRDefault="002148BB" w:rsidP="002148BB">
      <w:pPr>
        <w:pStyle w:val="ListParagraph"/>
        <w:widowControl w:val="0"/>
        <w:tabs>
          <w:tab w:val="left" w:pos="426"/>
          <w:tab w:val="left" w:pos="851"/>
        </w:tabs>
        <w:ind w:left="786" w:right="58"/>
        <w:jc w:val="both"/>
        <w:rPr>
          <w:u w:val="single"/>
          <w:lang w:val="en-US"/>
        </w:rPr>
      </w:pPr>
    </w:p>
    <w:p w14:paraId="627B2060" w14:textId="0EC98FB1" w:rsidR="002148BB" w:rsidRDefault="00E84273" w:rsidP="002148BB">
      <w:pPr>
        <w:pStyle w:val="ListParagraph"/>
        <w:widowControl w:val="0"/>
        <w:tabs>
          <w:tab w:val="left" w:pos="426"/>
          <w:tab w:val="left" w:pos="851"/>
        </w:tabs>
        <w:ind w:left="786" w:right="58"/>
        <w:jc w:val="both"/>
        <w:rPr>
          <w:lang w:val="en-US"/>
        </w:rPr>
      </w:pPr>
      <w:r w:rsidRPr="00E84273">
        <w:rPr>
          <w:lang w:val="en-US"/>
        </w:rPr>
        <w:t xml:space="preserve">It was with great sadness that </w:t>
      </w:r>
      <w:r>
        <w:rPr>
          <w:lang w:val="en-US"/>
        </w:rPr>
        <w:t>the University had</w:t>
      </w:r>
      <w:r w:rsidRPr="00E84273">
        <w:rPr>
          <w:lang w:val="en-US"/>
        </w:rPr>
        <w:t xml:space="preserve"> learned of the death of Professor Sir Eric Thomas, the inaugural Chair of the Advisory Board for the philanthropic Campaign for Newcastle University. Sir Eric was a graduate, honorary graduate and lifelong friend of Newcastle University as well as an eminent clinician and one of the most influential figures in higher education of his generation.</w:t>
      </w:r>
      <w:r w:rsidR="00037489" w:rsidRPr="00037489">
        <w:rPr>
          <w:lang w:val="en-US"/>
        </w:rPr>
        <w:t xml:space="preserve"> </w:t>
      </w:r>
    </w:p>
    <w:p w14:paraId="3C7079EE" w14:textId="42027780" w:rsidR="00597509" w:rsidRDefault="00597509" w:rsidP="002148BB">
      <w:pPr>
        <w:pStyle w:val="ListParagraph"/>
        <w:widowControl w:val="0"/>
        <w:tabs>
          <w:tab w:val="left" w:pos="426"/>
          <w:tab w:val="left" w:pos="851"/>
        </w:tabs>
        <w:ind w:left="786" w:right="58"/>
        <w:jc w:val="both"/>
        <w:rPr>
          <w:lang w:val="en-US"/>
        </w:rPr>
      </w:pPr>
    </w:p>
    <w:p w14:paraId="55AB2DD3" w14:textId="53BF35BA" w:rsidR="00597509" w:rsidRDefault="00597509" w:rsidP="0066785F">
      <w:pPr>
        <w:pStyle w:val="ListParagraph"/>
        <w:widowControl w:val="0"/>
        <w:numPr>
          <w:ilvl w:val="0"/>
          <w:numId w:val="7"/>
        </w:numPr>
        <w:tabs>
          <w:tab w:val="left" w:pos="426"/>
          <w:tab w:val="left" w:pos="851"/>
        </w:tabs>
        <w:ind w:right="58"/>
        <w:jc w:val="both"/>
        <w:rPr>
          <w:u w:val="single"/>
          <w:lang w:val="en-US"/>
        </w:rPr>
      </w:pPr>
      <w:r w:rsidRPr="0066785F">
        <w:rPr>
          <w:u w:val="single"/>
          <w:lang w:val="en-US"/>
        </w:rPr>
        <w:t>Online Data Science</w:t>
      </w:r>
    </w:p>
    <w:p w14:paraId="697D141C" w14:textId="7E795374" w:rsidR="0066785F" w:rsidRDefault="0066785F" w:rsidP="0066785F">
      <w:pPr>
        <w:pStyle w:val="ListParagraph"/>
        <w:widowControl w:val="0"/>
        <w:tabs>
          <w:tab w:val="left" w:pos="426"/>
          <w:tab w:val="left" w:pos="851"/>
        </w:tabs>
        <w:ind w:left="786" w:right="58"/>
        <w:jc w:val="both"/>
        <w:rPr>
          <w:u w:val="single"/>
          <w:lang w:val="en-US"/>
        </w:rPr>
      </w:pPr>
    </w:p>
    <w:p w14:paraId="0F838ED1" w14:textId="106E3023" w:rsidR="0066785F" w:rsidRDefault="0066785F" w:rsidP="0066785F">
      <w:pPr>
        <w:pStyle w:val="ListParagraph"/>
        <w:widowControl w:val="0"/>
        <w:tabs>
          <w:tab w:val="left" w:pos="426"/>
          <w:tab w:val="left" w:pos="851"/>
        </w:tabs>
        <w:ind w:left="786" w:right="58"/>
        <w:jc w:val="both"/>
        <w:rPr>
          <w:lang w:val="en-US"/>
        </w:rPr>
      </w:pPr>
      <w:r w:rsidRPr="0066785F">
        <w:rPr>
          <w:lang w:val="en-US"/>
        </w:rPr>
        <w:t xml:space="preserve">At its meeting in July 2023, Council </w:t>
      </w:r>
      <w:r>
        <w:rPr>
          <w:lang w:val="en-US"/>
        </w:rPr>
        <w:t xml:space="preserve">had </w:t>
      </w:r>
      <w:r w:rsidRPr="0066785F">
        <w:rPr>
          <w:lang w:val="en-US"/>
        </w:rPr>
        <w:t xml:space="preserve">agreed to give delegated authority to Financial Monitoring and Budget Scrutiny Group to agree the final terms of the contract with Cambridge Education Group (CEG) to support the development, and delivery, of three </w:t>
      </w:r>
      <w:r w:rsidRPr="0066785F">
        <w:rPr>
          <w:lang w:val="en-US"/>
        </w:rPr>
        <w:lastRenderedPageBreak/>
        <w:t xml:space="preserve">online MSc programmes in Data Science. This was to ensure the contract terms can be signed in a timely way to not delay commencement of programme delivery. The contract negotiation </w:t>
      </w:r>
      <w:r>
        <w:rPr>
          <w:lang w:val="en-US"/>
        </w:rPr>
        <w:t>was now</w:t>
      </w:r>
      <w:r w:rsidRPr="0066785F">
        <w:rPr>
          <w:lang w:val="en-US"/>
        </w:rPr>
        <w:t xml:space="preserve"> nearing completion although taking longer than initially anticipated</w:t>
      </w:r>
      <w:r w:rsidR="00543FC5" w:rsidRPr="0066785F">
        <w:rPr>
          <w:lang w:val="en-US"/>
        </w:rPr>
        <w:t xml:space="preserve">. </w:t>
      </w:r>
    </w:p>
    <w:p w14:paraId="08D5C6A8" w14:textId="0C32D2B5" w:rsidR="0066785F" w:rsidRDefault="0066785F" w:rsidP="0066785F">
      <w:pPr>
        <w:pStyle w:val="ListParagraph"/>
        <w:widowControl w:val="0"/>
        <w:tabs>
          <w:tab w:val="left" w:pos="426"/>
          <w:tab w:val="left" w:pos="851"/>
        </w:tabs>
        <w:ind w:left="786" w:right="58"/>
        <w:jc w:val="both"/>
        <w:rPr>
          <w:lang w:val="en-US"/>
        </w:rPr>
      </w:pPr>
    </w:p>
    <w:p w14:paraId="14CA1BA9" w14:textId="5A5F72EB" w:rsidR="0066785F" w:rsidRPr="0066785F" w:rsidRDefault="0066785F" w:rsidP="0066785F">
      <w:pPr>
        <w:pStyle w:val="ListParagraph"/>
        <w:widowControl w:val="0"/>
        <w:numPr>
          <w:ilvl w:val="0"/>
          <w:numId w:val="7"/>
        </w:numPr>
        <w:tabs>
          <w:tab w:val="left" w:pos="426"/>
          <w:tab w:val="left" w:pos="851"/>
        </w:tabs>
        <w:ind w:right="58"/>
        <w:jc w:val="both"/>
        <w:rPr>
          <w:u w:val="single"/>
          <w:lang w:val="en-US"/>
        </w:rPr>
      </w:pPr>
      <w:r w:rsidRPr="0066785F">
        <w:rPr>
          <w:u w:val="single"/>
          <w:lang w:val="en-US"/>
        </w:rPr>
        <w:t>Regional Innovation Fund</w:t>
      </w:r>
    </w:p>
    <w:p w14:paraId="1AC888C6" w14:textId="1A33E0E2" w:rsidR="0066785F" w:rsidRDefault="0066785F" w:rsidP="0066785F">
      <w:pPr>
        <w:pStyle w:val="ListParagraph"/>
        <w:widowControl w:val="0"/>
        <w:tabs>
          <w:tab w:val="left" w:pos="426"/>
          <w:tab w:val="left" w:pos="851"/>
        </w:tabs>
        <w:ind w:left="786" w:right="58"/>
        <w:jc w:val="both"/>
        <w:rPr>
          <w:lang w:val="en-US"/>
        </w:rPr>
      </w:pPr>
    </w:p>
    <w:p w14:paraId="5347067B" w14:textId="654540D9" w:rsidR="0066785F" w:rsidRPr="0066785F" w:rsidRDefault="0066785F" w:rsidP="0066785F">
      <w:pPr>
        <w:pStyle w:val="ListParagraph"/>
        <w:widowControl w:val="0"/>
        <w:tabs>
          <w:tab w:val="left" w:pos="426"/>
          <w:tab w:val="left" w:pos="851"/>
        </w:tabs>
        <w:ind w:left="786" w:right="58"/>
        <w:jc w:val="both"/>
        <w:rPr>
          <w:lang w:val="en-US"/>
        </w:rPr>
      </w:pPr>
      <w:r w:rsidRPr="0066785F">
        <w:rPr>
          <w:lang w:val="en-US"/>
        </w:rPr>
        <w:t xml:space="preserve">The government has announced a Regional Innovation Fund (RIF) aimed at boosting support for universities in areas with lower levels of research and development investment and Higher Education Innovation Funding allocation. It </w:t>
      </w:r>
      <w:r w:rsidR="00543FC5">
        <w:rPr>
          <w:lang w:val="en-US"/>
        </w:rPr>
        <w:t>was</w:t>
      </w:r>
      <w:r w:rsidRPr="0066785F">
        <w:rPr>
          <w:lang w:val="en-US"/>
        </w:rPr>
        <w:t xml:space="preserve"> expected that the University would receive c.£800k to be spent by March 2024. The funding could be put towards capital expenditure and would offer the potential to leverage further funding from the North of Tyne Combined Authority.</w:t>
      </w:r>
    </w:p>
    <w:p w14:paraId="7A374E7C" w14:textId="36CAE81A" w:rsidR="00597509" w:rsidRDefault="00597509" w:rsidP="002148BB">
      <w:pPr>
        <w:pStyle w:val="ListParagraph"/>
        <w:widowControl w:val="0"/>
        <w:tabs>
          <w:tab w:val="left" w:pos="426"/>
          <w:tab w:val="left" w:pos="851"/>
        </w:tabs>
        <w:ind w:left="786" w:right="58"/>
        <w:jc w:val="both"/>
        <w:rPr>
          <w:lang w:val="en-US"/>
        </w:rPr>
      </w:pPr>
    </w:p>
    <w:p w14:paraId="1EAA9C14" w14:textId="66FB923D" w:rsidR="0066785F" w:rsidRPr="0066785F" w:rsidRDefault="0066785F" w:rsidP="0066785F">
      <w:pPr>
        <w:pStyle w:val="ListParagraph"/>
        <w:widowControl w:val="0"/>
        <w:numPr>
          <w:ilvl w:val="0"/>
          <w:numId w:val="7"/>
        </w:numPr>
        <w:jc w:val="both"/>
        <w:rPr>
          <w:lang w:val="en-US"/>
        </w:rPr>
      </w:pPr>
      <w:r w:rsidRPr="0066785F">
        <w:rPr>
          <w:u w:val="single"/>
          <w:lang w:val="en-US"/>
        </w:rPr>
        <w:t>Northern Accelerator Partnership</w:t>
      </w:r>
    </w:p>
    <w:p w14:paraId="5C262A8A" w14:textId="3F3ADE0E" w:rsidR="0066785F" w:rsidRDefault="0066785F" w:rsidP="0066785F">
      <w:pPr>
        <w:pStyle w:val="ListParagraph"/>
        <w:widowControl w:val="0"/>
        <w:ind w:left="786"/>
        <w:jc w:val="both"/>
        <w:rPr>
          <w:u w:val="single"/>
          <w:lang w:val="en-US"/>
        </w:rPr>
      </w:pPr>
    </w:p>
    <w:p w14:paraId="50658478" w14:textId="24CC56F3" w:rsidR="0066785F" w:rsidRDefault="0066785F" w:rsidP="0066785F">
      <w:pPr>
        <w:pStyle w:val="ListParagraph"/>
        <w:widowControl w:val="0"/>
        <w:ind w:left="786"/>
        <w:jc w:val="both"/>
        <w:rPr>
          <w:lang w:val="en-US"/>
        </w:rPr>
      </w:pPr>
      <w:r w:rsidRPr="0066785F">
        <w:rPr>
          <w:lang w:val="en-US"/>
        </w:rPr>
        <w:t xml:space="preserve">The partnership of Durham, Newcastle, Northumbria, Teesside, </w:t>
      </w:r>
      <w:r w:rsidR="00543FC5" w:rsidRPr="0066785F">
        <w:rPr>
          <w:lang w:val="en-US"/>
        </w:rPr>
        <w:t>Sunderland,</w:t>
      </w:r>
      <w:r w:rsidRPr="0066785F">
        <w:rPr>
          <w:lang w:val="en-US"/>
        </w:rPr>
        <w:t xml:space="preserve"> and York </w:t>
      </w:r>
      <w:r>
        <w:rPr>
          <w:lang w:val="en-US"/>
        </w:rPr>
        <w:t>u</w:t>
      </w:r>
      <w:r w:rsidRPr="0066785F">
        <w:rPr>
          <w:lang w:val="en-US"/>
        </w:rPr>
        <w:t>niversities ha</w:t>
      </w:r>
      <w:r>
        <w:rPr>
          <w:lang w:val="en-US"/>
        </w:rPr>
        <w:t>d</w:t>
      </w:r>
      <w:r w:rsidRPr="0066785F">
        <w:rPr>
          <w:lang w:val="en-US"/>
        </w:rPr>
        <w:t xml:space="preserve"> secured an additional £4.3m across two funding streams to expand its support and create more successful businesses in crucial sectors. Northern Accelerator universities </w:t>
      </w:r>
      <w:r>
        <w:rPr>
          <w:lang w:val="en-US"/>
        </w:rPr>
        <w:t>would</w:t>
      </w:r>
      <w:r w:rsidRPr="0066785F">
        <w:rPr>
          <w:lang w:val="en-US"/>
        </w:rPr>
        <w:t xml:space="preserve"> work with partner organisations in key sectors to proactively develop solutions to crucial issues, and to ensure new businesses are embedded within the North’s innovation ecosystem.</w:t>
      </w:r>
    </w:p>
    <w:p w14:paraId="6B2153CD" w14:textId="7898DDCC" w:rsidR="0066785F" w:rsidRDefault="0066785F" w:rsidP="0066785F">
      <w:pPr>
        <w:pStyle w:val="ListParagraph"/>
        <w:widowControl w:val="0"/>
        <w:ind w:left="786"/>
        <w:jc w:val="both"/>
        <w:rPr>
          <w:lang w:val="en-US"/>
        </w:rPr>
      </w:pPr>
    </w:p>
    <w:p w14:paraId="1B81E4E8" w14:textId="548D9536" w:rsidR="0066785F" w:rsidRPr="0066785F" w:rsidRDefault="0066785F" w:rsidP="0066785F">
      <w:pPr>
        <w:pStyle w:val="ListParagraph"/>
        <w:widowControl w:val="0"/>
        <w:numPr>
          <w:ilvl w:val="0"/>
          <w:numId w:val="7"/>
        </w:numPr>
        <w:jc w:val="both"/>
        <w:rPr>
          <w:u w:val="single"/>
          <w:lang w:val="en-US"/>
        </w:rPr>
      </w:pPr>
      <w:r w:rsidRPr="0066785F">
        <w:rPr>
          <w:u w:val="single"/>
          <w:lang w:val="en-US"/>
        </w:rPr>
        <w:t>Innovating Together – Universities in the North East (In-TUNE) Partnership</w:t>
      </w:r>
    </w:p>
    <w:p w14:paraId="56A210CF" w14:textId="226BA706" w:rsidR="0066785F" w:rsidRDefault="0066785F" w:rsidP="0066785F">
      <w:pPr>
        <w:pStyle w:val="ListParagraph"/>
        <w:widowControl w:val="0"/>
        <w:ind w:left="786"/>
        <w:jc w:val="both"/>
        <w:rPr>
          <w:lang w:val="en-US"/>
        </w:rPr>
      </w:pPr>
    </w:p>
    <w:p w14:paraId="16F35225" w14:textId="3FF8D9AD" w:rsidR="0066785F" w:rsidRPr="0066785F" w:rsidRDefault="0066785F" w:rsidP="0066785F">
      <w:pPr>
        <w:pStyle w:val="ListParagraph"/>
        <w:widowControl w:val="0"/>
        <w:ind w:left="786"/>
        <w:jc w:val="both"/>
        <w:rPr>
          <w:lang w:val="en-US"/>
        </w:rPr>
      </w:pPr>
      <w:r w:rsidRPr="0066785F">
        <w:rPr>
          <w:lang w:val="en-US"/>
        </w:rPr>
        <w:t>The Innovating Together - Universities in the North East (In-TUNE) partnership ha</w:t>
      </w:r>
      <w:r>
        <w:rPr>
          <w:lang w:val="en-US"/>
        </w:rPr>
        <w:t>d</w:t>
      </w:r>
      <w:r w:rsidRPr="0066785F">
        <w:rPr>
          <w:lang w:val="en-US"/>
        </w:rPr>
        <w:t xml:space="preserve"> been launched to deliver two business support programmes which aim to strengthen the region’s economy. The consortium ha</w:t>
      </w:r>
      <w:r>
        <w:rPr>
          <w:lang w:val="en-US"/>
        </w:rPr>
        <w:t>d</w:t>
      </w:r>
      <w:r w:rsidRPr="0066785F">
        <w:rPr>
          <w:lang w:val="en-US"/>
        </w:rPr>
        <w:t xml:space="preserve"> received £4.75m from Durham County Council and North of Tyne Combined Authority, through the UK Shared Prosperity Fund (UKSPF), to work together to help strengthen business in the North East, driving forward the Levelling Up agenda.</w:t>
      </w:r>
    </w:p>
    <w:p w14:paraId="12325DFF" w14:textId="1A61A977" w:rsidR="0066785F" w:rsidRDefault="0066785F" w:rsidP="0066785F">
      <w:pPr>
        <w:widowControl w:val="0"/>
        <w:ind w:left="709" w:hanging="567"/>
        <w:jc w:val="both"/>
        <w:rPr>
          <w:lang w:val="en-US"/>
        </w:rPr>
      </w:pPr>
    </w:p>
    <w:p w14:paraId="21549392" w14:textId="77777777" w:rsidR="0066785F" w:rsidRPr="0066785F" w:rsidRDefault="0066785F" w:rsidP="0066785F">
      <w:pPr>
        <w:pStyle w:val="ListParagraph"/>
        <w:widowControl w:val="0"/>
        <w:numPr>
          <w:ilvl w:val="0"/>
          <w:numId w:val="7"/>
        </w:numPr>
        <w:tabs>
          <w:tab w:val="left" w:pos="426"/>
          <w:tab w:val="left" w:pos="851"/>
        </w:tabs>
        <w:ind w:right="58"/>
        <w:jc w:val="both"/>
        <w:rPr>
          <w:u w:val="single"/>
          <w:lang w:val="en-US"/>
        </w:rPr>
      </w:pPr>
      <w:r w:rsidRPr="0066785F">
        <w:rPr>
          <w:u w:val="single"/>
          <w:lang w:val="en-US"/>
        </w:rPr>
        <w:t>Local Black Histories and Intergenerational Stories of Resilience</w:t>
      </w:r>
    </w:p>
    <w:p w14:paraId="44AE160A" w14:textId="77777777" w:rsidR="0066785F" w:rsidRPr="0066785F" w:rsidRDefault="0066785F" w:rsidP="0066785F">
      <w:pPr>
        <w:pStyle w:val="ListParagraph"/>
        <w:widowControl w:val="0"/>
        <w:tabs>
          <w:tab w:val="left" w:pos="426"/>
          <w:tab w:val="left" w:pos="851"/>
        </w:tabs>
        <w:ind w:left="786" w:right="58"/>
        <w:jc w:val="both"/>
        <w:rPr>
          <w:lang w:val="en-US"/>
        </w:rPr>
      </w:pPr>
    </w:p>
    <w:p w14:paraId="2E88229A" w14:textId="6E5E8F0B" w:rsidR="00597509" w:rsidRPr="00FE651E" w:rsidRDefault="0066785F" w:rsidP="00FE651E">
      <w:pPr>
        <w:pStyle w:val="ListParagraph"/>
        <w:widowControl w:val="0"/>
        <w:tabs>
          <w:tab w:val="left" w:pos="426"/>
          <w:tab w:val="left" w:pos="851"/>
        </w:tabs>
        <w:ind w:left="786" w:right="58"/>
        <w:jc w:val="both"/>
        <w:rPr>
          <w:lang w:val="en-US"/>
        </w:rPr>
      </w:pPr>
      <w:r w:rsidRPr="0066785F">
        <w:rPr>
          <w:lang w:val="en-US"/>
        </w:rPr>
        <w:t>Newcastle University's Race Equality Network (NUREN) have been working on a project led by undergraduate intern Taskeen Nasif-Whitestone to capture the lives and work of local ethnically minoritised people who are making positive changes in the North East. The project, entitled Local Black Histories and Intergenerational Stories of Resilience takes the form of video interview and blog series. The current video feature</w:t>
      </w:r>
      <w:r w:rsidR="00543FC5">
        <w:rPr>
          <w:lang w:val="en-US"/>
        </w:rPr>
        <w:t>d</w:t>
      </w:r>
      <w:r w:rsidRPr="0066785F">
        <w:rPr>
          <w:lang w:val="en-US"/>
        </w:rPr>
        <w:t xml:space="preserve"> Nitin Shukla (Lay Member of Council) and his father, Hari Shukla CBE (former member of Court), talking about their contributions to the local and regional community.</w:t>
      </w:r>
    </w:p>
    <w:p w14:paraId="20967AA8" w14:textId="47EC379A" w:rsidR="00E23B59" w:rsidRDefault="00E23B59" w:rsidP="002148BB">
      <w:pPr>
        <w:pStyle w:val="ListParagraph"/>
        <w:widowControl w:val="0"/>
        <w:tabs>
          <w:tab w:val="left" w:pos="426"/>
          <w:tab w:val="left" w:pos="851"/>
        </w:tabs>
        <w:ind w:left="786" w:right="58"/>
        <w:jc w:val="both"/>
        <w:rPr>
          <w:lang w:val="en-US"/>
        </w:rPr>
      </w:pPr>
    </w:p>
    <w:p w14:paraId="6A4EE19F" w14:textId="0524288F" w:rsidR="00FE651E" w:rsidRPr="00FE651E" w:rsidRDefault="00FE651E" w:rsidP="00FE651E">
      <w:pPr>
        <w:pStyle w:val="ListParagraph"/>
        <w:widowControl w:val="0"/>
        <w:numPr>
          <w:ilvl w:val="0"/>
          <w:numId w:val="7"/>
        </w:numPr>
        <w:tabs>
          <w:tab w:val="left" w:pos="426"/>
          <w:tab w:val="left" w:pos="851"/>
        </w:tabs>
        <w:ind w:right="58"/>
        <w:jc w:val="both"/>
        <w:rPr>
          <w:u w:val="single"/>
          <w:lang w:val="en-US"/>
        </w:rPr>
      </w:pPr>
      <w:r w:rsidRPr="00FE651E">
        <w:rPr>
          <w:u w:val="single"/>
          <w:lang w:val="en-US"/>
        </w:rPr>
        <w:t>Advanced Research and Invention Agency (ARIA)</w:t>
      </w:r>
    </w:p>
    <w:p w14:paraId="5734AFA5" w14:textId="1B43218A" w:rsidR="00FE651E" w:rsidRDefault="00FE651E" w:rsidP="00FE651E">
      <w:pPr>
        <w:pStyle w:val="ListParagraph"/>
        <w:widowControl w:val="0"/>
        <w:tabs>
          <w:tab w:val="left" w:pos="426"/>
          <w:tab w:val="left" w:pos="851"/>
        </w:tabs>
        <w:ind w:left="786" w:right="58"/>
        <w:jc w:val="both"/>
        <w:rPr>
          <w:lang w:val="en-US"/>
        </w:rPr>
      </w:pPr>
    </w:p>
    <w:p w14:paraId="796A6161" w14:textId="444462C5" w:rsidR="00FE651E" w:rsidRDefault="00FE651E" w:rsidP="00FE651E">
      <w:pPr>
        <w:pStyle w:val="ListParagraph"/>
        <w:widowControl w:val="0"/>
        <w:tabs>
          <w:tab w:val="left" w:pos="426"/>
          <w:tab w:val="left" w:pos="851"/>
        </w:tabs>
        <w:ind w:left="786" w:right="58"/>
        <w:jc w:val="both"/>
        <w:rPr>
          <w:lang w:val="en-US"/>
        </w:rPr>
      </w:pPr>
      <w:r w:rsidRPr="00FE651E">
        <w:rPr>
          <w:lang w:val="en-US"/>
        </w:rPr>
        <w:t>Professor Jenny Read</w:t>
      </w:r>
      <w:r>
        <w:rPr>
          <w:lang w:val="en-US"/>
        </w:rPr>
        <w:t xml:space="preserve"> (</w:t>
      </w:r>
      <w:r w:rsidRPr="00FE651E">
        <w:rPr>
          <w:lang w:val="en-US"/>
        </w:rPr>
        <w:t>Professor of Vison Science</w:t>
      </w:r>
      <w:r>
        <w:rPr>
          <w:lang w:val="en-US"/>
        </w:rPr>
        <w:t>)</w:t>
      </w:r>
      <w:r w:rsidRPr="00FE651E">
        <w:rPr>
          <w:lang w:val="en-US"/>
        </w:rPr>
        <w:t xml:space="preserve"> ha</w:t>
      </w:r>
      <w:r>
        <w:rPr>
          <w:lang w:val="en-US"/>
        </w:rPr>
        <w:t>d</w:t>
      </w:r>
      <w:r w:rsidRPr="00FE651E">
        <w:rPr>
          <w:lang w:val="en-US"/>
        </w:rPr>
        <w:t xml:space="preserve"> been announced as one of the founding Programme Directors of the Advanced Research and Invention Agency</w:t>
      </w:r>
      <w:r>
        <w:rPr>
          <w:lang w:val="en-US"/>
        </w:rPr>
        <w:t xml:space="preserve"> (</w:t>
      </w:r>
      <w:r w:rsidRPr="00FE651E">
        <w:rPr>
          <w:lang w:val="en-US"/>
        </w:rPr>
        <w:t>ARIA</w:t>
      </w:r>
      <w:r>
        <w:rPr>
          <w:lang w:val="en-US"/>
        </w:rPr>
        <w:t>)</w:t>
      </w:r>
      <w:r w:rsidRPr="00FE651E">
        <w:rPr>
          <w:lang w:val="en-US"/>
        </w:rPr>
        <w:t>.</w:t>
      </w:r>
      <w:r>
        <w:rPr>
          <w:lang w:val="en-US"/>
        </w:rPr>
        <w:t xml:space="preserve"> Professor Read’s work would explore advances in robotic hardware to unlock the potential of intelligent machines. ARIA aims to focus exclusively on projects with potential to produce transformative technological change, or a paradigm-shift in an area of science.</w:t>
      </w:r>
    </w:p>
    <w:p w14:paraId="7EE80851" w14:textId="77777777" w:rsidR="00FE651E" w:rsidRDefault="00FE651E" w:rsidP="00FE651E">
      <w:pPr>
        <w:pStyle w:val="ListParagraph"/>
        <w:widowControl w:val="0"/>
        <w:tabs>
          <w:tab w:val="left" w:pos="426"/>
          <w:tab w:val="left" w:pos="851"/>
        </w:tabs>
        <w:ind w:left="786" w:right="58"/>
        <w:jc w:val="both"/>
        <w:rPr>
          <w:lang w:val="en-US"/>
        </w:rPr>
      </w:pPr>
    </w:p>
    <w:p w14:paraId="4487F5D2" w14:textId="4136521A" w:rsidR="00E23B59" w:rsidRPr="00FE651E" w:rsidRDefault="00FE651E" w:rsidP="00FE651E">
      <w:pPr>
        <w:pStyle w:val="ListParagraph"/>
        <w:widowControl w:val="0"/>
        <w:numPr>
          <w:ilvl w:val="0"/>
          <w:numId w:val="7"/>
        </w:numPr>
        <w:tabs>
          <w:tab w:val="left" w:pos="426"/>
          <w:tab w:val="left" w:pos="851"/>
        </w:tabs>
        <w:ind w:right="58"/>
        <w:jc w:val="both"/>
        <w:rPr>
          <w:u w:val="single"/>
          <w:lang w:val="en-US"/>
        </w:rPr>
      </w:pPr>
      <w:r w:rsidRPr="00FE651E">
        <w:rPr>
          <w:u w:val="single"/>
          <w:lang w:val="en-US"/>
        </w:rPr>
        <w:t>Chancellor</w:t>
      </w:r>
    </w:p>
    <w:p w14:paraId="35D6829B" w14:textId="77777777" w:rsidR="00FE651E" w:rsidRDefault="00FE651E" w:rsidP="002148BB">
      <w:pPr>
        <w:pStyle w:val="ListParagraph"/>
        <w:widowControl w:val="0"/>
        <w:tabs>
          <w:tab w:val="left" w:pos="426"/>
          <w:tab w:val="left" w:pos="851"/>
        </w:tabs>
        <w:ind w:left="786" w:right="58"/>
        <w:jc w:val="both"/>
        <w:rPr>
          <w:lang w:val="en-US"/>
        </w:rPr>
      </w:pPr>
    </w:p>
    <w:p w14:paraId="081A691D" w14:textId="371BB994" w:rsidR="00E23B59" w:rsidRDefault="00FE651E" w:rsidP="002148BB">
      <w:pPr>
        <w:pStyle w:val="ListParagraph"/>
        <w:widowControl w:val="0"/>
        <w:tabs>
          <w:tab w:val="left" w:pos="426"/>
          <w:tab w:val="left" w:pos="851"/>
        </w:tabs>
        <w:ind w:left="786" w:right="58"/>
        <w:jc w:val="both"/>
        <w:rPr>
          <w:lang w:val="en-US"/>
        </w:rPr>
      </w:pPr>
      <w:r w:rsidRPr="00FE651E">
        <w:rPr>
          <w:lang w:val="en-US"/>
        </w:rPr>
        <w:t xml:space="preserve">At its meeting on 4 November 2023, Convocation </w:t>
      </w:r>
      <w:r>
        <w:rPr>
          <w:lang w:val="en-US"/>
        </w:rPr>
        <w:t xml:space="preserve">had </w:t>
      </w:r>
      <w:r w:rsidRPr="00FE651E">
        <w:rPr>
          <w:lang w:val="en-US"/>
        </w:rPr>
        <w:t>approved the re-appointment of Imtiaz Dharker as Chancellor of the University for a further four years from 1 January 2024.</w:t>
      </w:r>
    </w:p>
    <w:p w14:paraId="06FC86EE" w14:textId="20D103B2" w:rsidR="00E23B59" w:rsidRDefault="00E23B59" w:rsidP="002148BB">
      <w:pPr>
        <w:pStyle w:val="ListParagraph"/>
        <w:widowControl w:val="0"/>
        <w:tabs>
          <w:tab w:val="left" w:pos="426"/>
          <w:tab w:val="left" w:pos="851"/>
        </w:tabs>
        <w:ind w:left="786" w:right="58"/>
        <w:jc w:val="both"/>
        <w:rPr>
          <w:lang w:val="en-US"/>
        </w:rPr>
      </w:pPr>
    </w:p>
    <w:p w14:paraId="0D879617" w14:textId="6DF34136" w:rsidR="00E23B59" w:rsidRPr="0090005A" w:rsidRDefault="00E23B59" w:rsidP="0090005A">
      <w:pPr>
        <w:pStyle w:val="ListParagraph"/>
        <w:widowControl w:val="0"/>
        <w:numPr>
          <w:ilvl w:val="0"/>
          <w:numId w:val="7"/>
        </w:numPr>
        <w:tabs>
          <w:tab w:val="left" w:pos="426"/>
          <w:tab w:val="left" w:pos="851"/>
        </w:tabs>
        <w:ind w:right="58"/>
        <w:jc w:val="both"/>
        <w:rPr>
          <w:u w:val="single"/>
          <w:lang w:val="en-US"/>
        </w:rPr>
      </w:pPr>
      <w:r w:rsidRPr="0090005A">
        <w:rPr>
          <w:u w:val="single"/>
          <w:lang w:val="en-US"/>
        </w:rPr>
        <w:t>Appointments</w:t>
      </w:r>
    </w:p>
    <w:p w14:paraId="219EBB23" w14:textId="617E04B4" w:rsidR="00E23B59" w:rsidRDefault="00E23B59" w:rsidP="002148BB">
      <w:pPr>
        <w:pStyle w:val="ListParagraph"/>
        <w:widowControl w:val="0"/>
        <w:tabs>
          <w:tab w:val="left" w:pos="426"/>
          <w:tab w:val="left" w:pos="851"/>
        </w:tabs>
        <w:ind w:left="786" w:right="58"/>
        <w:jc w:val="both"/>
        <w:rPr>
          <w:lang w:val="en-US"/>
        </w:rPr>
      </w:pPr>
    </w:p>
    <w:p w14:paraId="5F231673" w14:textId="33A5A84D" w:rsidR="0090005A" w:rsidRPr="0090005A" w:rsidRDefault="0090005A" w:rsidP="0090005A">
      <w:pPr>
        <w:pStyle w:val="ListParagraph"/>
        <w:widowControl w:val="0"/>
        <w:tabs>
          <w:tab w:val="left" w:pos="426"/>
          <w:tab w:val="left" w:pos="851"/>
        </w:tabs>
        <w:ind w:left="786" w:right="58"/>
        <w:jc w:val="both"/>
        <w:rPr>
          <w:lang w:val="en-US"/>
        </w:rPr>
      </w:pPr>
      <w:r w:rsidRPr="0090005A">
        <w:rPr>
          <w:lang w:val="en-US"/>
        </w:rPr>
        <w:t>Professor Quentin Anstee (Translational and Clinical Research Institute) ha</w:t>
      </w:r>
      <w:r>
        <w:rPr>
          <w:lang w:val="en-US"/>
        </w:rPr>
        <w:t>d</w:t>
      </w:r>
      <w:r w:rsidRPr="0090005A">
        <w:rPr>
          <w:lang w:val="en-US"/>
        </w:rPr>
        <w:t xml:space="preserve"> been appointed Dean of Research and Innovation (Medical Sciences), effective from 1 November 2023.</w:t>
      </w:r>
    </w:p>
    <w:p w14:paraId="602130E9" w14:textId="77777777" w:rsidR="0090005A" w:rsidRPr="0090005A" w:rsidRDefault="0090005A" w:rsidP="0090005A">
      <w:pPr>
        <w:pStyle w:val="ListParagraph"/>
        <w:widowControl w:val="0"/>
        <w:tabs>
          <w:tab w:val="left" w:pos="426"/>
          <w:tab w:val="left" w:pos="851"/>
        </w:tabs>
        <w:ind w:left="786" w:right="58"/>
        <w:jc w:val="both"/>
        <w:rPr>
          <w:lang w:val="en-US"/>
        </w:rPr>
      </w:pPr>
    </w:p>
    <w:p w14:paraId="745E5380" w14:textId="42EA06B6" w:rsidR="0090005A" w:rsidRPr="0090005A" w:rsidRDefault="0090005A" w:rsidP="0090005A">
      <w:pPr>
        <w:pStyle w:val="ListParagraph"/>
        <w:widowControl w:val="0"/>
        <w:tabs>
          <w:tab w:val="left" w:pos="426"/>
          <w:tab w:val="left" w:pos="851"/>
        </w:tabs>
        <w:ind w:left="786" w:right="58"/>
        <w:jc w:val="both"/>
        <w:rPr>
          <w:lang w:val="en-US"/>
        </w:rPr>
      </w:pPr>
      <w:r w:rsidRPr="0090005A">
        <w:rPr>
          <w:lang w:val="en-US"/>
        </w:rPr>
        <w:t>Professor Stuart Edwards (currently Interim Dean and CEO, NUIS) ha</w:t>
      </w:r>
      <w:r>
        <w:rPr>
          <w:lang w:val="en-US"/>
        </w:rPr>
        <w:t>d</w:t>
      </w:r>
      <w:r w:rsidRPr="0090005A">
        <w:rPr>
          <w:lang w:val="en-US"/>
        </w:rPr>
        <w:t xml:space="preserve"> been appointed Dean of Global &amp; Education Development (SAgE Faculty) for a term of three years, effective from 1 January 2024.</w:t>
      </w:r>
    </w:p>
    <w:p w14:paraId="61B6552D" w14:textId="77777777" w:rsidR="0090005A" w:rsidRPr="0090005A" w:rsidRDefault="0090005A" w:rsidP="0090005A">
      <w:pPr>
        <w:pStyle w:val="ListParagraph"/>
        <w:widowControl w:val="0"/>
        <w:tabs>
          <w:tab w:val="left" w:pos="426"/>
          <w:tab w:val="left" w:pos="851"/>
        </w:tabs>
        <w:ind w:left="786" w:right="58"/>
        <w:jc w:val="both"/>
        <w:rPr>
          <w:lang w:val="en-US"/>
        </w:rPr>
      </w:pPr>
    </w:p>
    <w:p w14:paraId="2AEE8CF8" w14:textId="35C5561C" w:rsidR="0090005A" w:rsidRPr="0090005A" w:rsidRDefault="0090005A" w:rsidP="0090005A">
      <w:pPr>
        <w:pStyle w:val="ListParagraph"/>
        <w:widowControl w:val="0"/>
        <w:tabs>
          <w:tab w:val="left" w:pos="426"/>
          <w:tab w:val="left" w:pos="851"/>
        </w:tabs>
        <w:ind w:left="786" w:right="58"/>
        <w:jc w:val="both"/>
        <w:rPr>
          <w:lang w:val="en-US"/>
        </w:rPr>
      </w:pPr>
      <w:r w:rsidRPr="0090005A">
        <w:rPr>
          <w:lang w:val="en-US"/>
        </w:rPr>
        <w:t>Dr Sara Marsham (currently Acting Dean of Education) ha</w:t>
      </w:r>
      <w:r>
        <w:rPr>
          <w:lang w:val="en-US"/>
        </w:rPr>
        <w:t>d</w:t>
      </w:r>
      <w:r w:rsidRPr="0090005A">
        <w:rPr>
          <w:lang w:val="en-US"/>
        </w:rPr>
        <w:t xml:space="preserve"> been appointed Dean of Education (SAgE Faculty) for a term of three years, effective from 1 January 2024. </w:t>
      </w:r>
    </w:p>
    <w:p w14:paraId="1CA2D5F8" w14:textId="77777777" w:rsidR="0090005A" w:rsidRPr="0090005A" w:rsidRDefault="0090005A" w:rsidP="0090005A">
      <w:pPr>
        <w:pStyle w:val="ListParagraph"/>
        <w:widowControl w:val="0"/>
        <w:tabs>
          <w:tab w:val="left" w:pos="426"/>
          <w:tab w:val="left" w:pos="851"/>
        </w:tabs>
        <w:ind w:left="786" w:right="58"/>
        <w:jc w:val="both"/>
        <w:rPr>
          <w:lang w:val="en-US"/>
        </w:rPr>
      </w:pPr>
    </w:p>
    <w:p w14:paraId="006C2193" w14:textId="77777777" w:rsidR="00F66432" w:rsidRDefault="0090005A" w:rsidP="00F66432">
      <w:pPr>
        <w:pStyle w:val="ListParagraph"/>
        <w:widowControl w:val="0"/>
        <w:tabs>
          <w:tab w:val="left" w:pos="426"/>
          <w:tab w:val="left" w:pos="851"/>
        </w:tabs>
        <w:ind w:left="786" w:right="58"/>
        <w:jc w:val="both"/>
        <w:rPr>
          <w:lang w:val="en-US"/>
        </w:rPr>
      </w:pPr>
      <w:r w:rsidRPr="0090005A">
        <w:rPr>
          <w:lang w:val="en-US"/>
        </w:rPr>
        <w:t>Professor Rachel Pain (School of Geography, Politics and Sociology) has been appointed to the role of University Dean of Social Justice, effective from 1 January 2024.</w:t>
      </w:r>
    </w:p>
    <w:p w14:paraId="687F8F54" w14:textId="77777777" w:rsidR="00F66432" w:rsidRDefault="00F66432" w:rsidP="00F66432">
      <w:pPr>
        <w:pStyle w:val="ListParagraph"/>
        <w:widowControl w:val="0"/>
        <w:tabs>
          <w:tab w:val="left" w:pos="426"/>
          <w:tab w:val="left" w:pos="851"/>
        </w:tabs>
        <w:ind w:left="786" w:right="58"/>
        <w:jc w:val="both"/>
        <w:rPr>
          <w:lang w:val="en-US"/>
        </w:rPr>
      </w:pPr>
    </w:p>
    <w:p w14:paraId="0A2B7532" w14:textId="4F50C417" w:rsidR="0090005A" w:rsidRPr="00F66432" w:rsidRDefault="0090005A" w:rsidP="00F66432">
      <w:pPr>
        <w:pStyle w:val="ListParagraph"/>
        <w:widowControl w:val="0"/>
        <w:tabs>
          <w:tab w:val="left" w:pos="426"/>
          <w:tab w:val="left" w:pos="851"/>
        </w:tabs>
        <w:ind w:left="786" w:right="58"/>
        <w:jc w:val="both"/>
        <w:rPr>
          <w:lang w:val="en-US"/>
        </w:rPr>
      </w:pPr>
      <w:r>
        <w:t>Dr Samantha Ryan had been appointed as Head of Newcastle Law School, effective from 1 January 2024.</w:t>
      </w:r>
    </w:p>
    <w:p w14:paraId="00C11411" w14:textId="77777777" w:rsidR="0090005A" w:rsidRDefault="0090005A" w:rsidP="0090005A">
      <w:pPr>
        <w:pStyle w:val="ListParagraph"/>
        <w:widowControl w:val="0"/>
        <w:tabs>
          <w:tab w:val="left" w:pos="426"/>
          <w:tab w:val="left" w:pos="851"/>
        </w:tabs>
        <w:ind w:left="786" w:right="58"/>
        <w:jc w:val="both"/>
        <w:rPr>
          <w:lang w:val="en-US"/>
        </w:rPr>
      </w:pPr>
    </w:p>
    <w:p w14:paraId="4AF78E6F" w14:textId="71409579" w:rsidR="0090005A" w:rsidRPr="007C33AC" w:rsidRDefault="007C33AC" w:rsidP="007C33AC">
      <w:pPr>
        <w:pStyle w:val="ListParagraph"/>
        <w:widowControl w:val="0"/>
        <w:numPr>
          <w:ilvl w:val="0"/>
          <w:numId w:val="7"/>
        </w:numPr>
        <w:tabs>
          <w:tab w:val="left" w:pos="426"/>
          <w:tab w:val="left" w:pos="851"/>
        </w:tabs>
        <w:ind w:right="58"/>
        <w:jc w:val="both"/>
        <w:rPr>
          <w:u w:val="single"/>
          <w:lang w:val="en-US"/>
        </w:rPr>
      </w:pPr>
      <w:r w:rsidRPr="007C33AC">
        <w:rPr>
          <w:u w:val="single"/>
          <w:lang w:val="en-US"/>
        </w:rPr>
        <w:t>Research Excellence Framework</w:t>
      </w:r>
    </w:p>
    <w:p w14:paraId="55B349FA" w14:textId="77777777" w:rsidR="007C33AC" w:rsidRDefault="007C33AC" w:rsidP="007C33AC">
      <w:pPr>
        <w:pStyle w:val="ListParagraph"/>
        <w:widowControl w:val="0"/>
        <w:tabs>
          <w:tab w:val="left" w:pos="426"/>
          <w:tab w:val="left" w:pos="851"/>
        </w:tabs>
        <w:ind w:left="786" w:right="58"/>
        <w:jc w:val="both"/>
        <w:rPr>
          <w:lang w:val="en-US"/>
        </w:rPr>
      </w:pPr>
    </w:p>
    <w:p w14:paraId="438CE28D" w14:textId="631CBEA6" w:rsidR="00E23B59" w:rsidRDefault="007C33AC" w:rsidP="002148BB">
      <w:pPr>
        <w:pStyle w:val="ListParagraph"/>
        <w:widowControl w:val="0"/>
        <w:tabs>
          <w:tab w:val="left" w:pos="426"/>
          <w:tab w:val="left" w:pos="851"/>
        </w:tabs>
        <w:ind w:left="786" w:right="58"/>
        <w:jc w:val="both"/>
        <w:rPr>
          <w:lang w:val="en-US"/>
        </w:rPr>
      </w:pPr>
      <w:r w:rsidRPr="007C33AC">
        <w:rPr>
          <w:lang w:val="en-US"/>
        </w:rPr>
        <w:t xml:space="preserve">It </w:t>
      </w:r>
      <w:r>
        <w:rPr>
          <w:lang w:val="en-US"/>
        </w:rPr>
        <w:t>had been</w:t>
      </w:r>
      <w:r w:rsidRPr="007C33AC">
        <w:rPr>
          <w:lang w:val="en-US"/>
        </w:rPr>
        <w:t xml:space="preserve"> announced on 7 December that the </w:t>
      </w:r>
      <w:r>
        <w:rPr>
          <w:lang w:val="en-US"/>
        </w:rPr>
        <w:t xml:space="preserve">next REF </w:t>
      </w:r>
      <w:r w:rsidRPr="007C33AC">
        <w:rPr>
          <w:lang w:val="en-US"/>
        </w:rPr>
        <w:t xml:space="preserve">exercise would be postponed for </w:t>
      </w:r>
      <w:r>
        <w:rPr>
          <w:lang w:val="en-US"/>
        </w:rPr>
        <w:t>one</w:t>
      </w:r>
      <w:r w:rsidRPr="007C33AC">
        <w:rPr>
          <w:lang w:val="en-US"/>
        </w:rPr>
        <w:t xml:space="preserve"> year</w:t>
      </w:r>
      <w:r w:rsidR="000A3D4B">
        <w:rPr>
          <w:lang w:val="en-US"/>
        </w:rPr>
        <w:t>.</w:t>
      </w:r>
      <w:r w:rsidRPr="007C33AC">
        <w:rPr>
          <w:lang w:val="en-US"/>
        </w:rPr>
        <w:t xml:space="preserve"> In response to a consultation, several decisions</w:t>
      </w:r>
      <w:r w:rsidR="000A3D4B">
        <w:rPr>
          <w:lang w:val="en-US"/>
        </w:rPr>
        <w:t xml:space="preserve"> about the format of the exercise had been</w:t>
      </w:r>
      <w:r w:rsidRPr="007C33AC">
        <w:rPr>
          <w:lang w:val="en-US"/>
        </w:rPr>
        <w:t xml:space="preserve"> reaffirmed in the recent announcement. These include</w:t>
      </w:r>
      <w:r w:rsidR="000A3D4B">
        <w:rPr>
          <w:lang w:val="en-US"/>
        </w:rPr>
        <w:t>d</w:t>
      </w:r>
      <w:r w:rsidRPr="007C33AC">
        <w:rPr>
          <w:lang w:val="en-US"/>
        </w:rPr>
        <w:t xml:space="preserve"> the use of HESA data to determine the size of each Unit of Assessment; the principle of full ‘decoupling’ of outputs from individuals (breaking the link between staff members and Unit submissions, including removing minimum and maximum publications that can be submitted from specific individuals); and reaffirming that outputs will be submissible from anyone with a ‘demonstrable and substantive link to the submitting institution within the REF period’. Some other changes to the next REF that were proposed </w:t>
      </w:r>
      <w:r w:rsidR="000A3D4B">
        <w:rPr>
          <w:lang w:val="en-US"/>
        </w:rPr>
        <w:t>originally</w:t>
      </w:r>
      <w:r w:rsidRPr="007C33AC">
        <w:rPr>
          <w:lang w:val="en-US"/>
        </w:rPr>
        <w:t xml:space="preserve"> ha</w:t>
      </w:r>
      <w:r>
        <w:rPr>
          <w:lang w:val="en-US"/>
        </w:rPr>
        <w:t>d</w:t>
      </w:r>
      <w:r w:rsidRPr="007C33AC">
        <w:rPr>
          <w:lang w:val="en-US"/>
        </w:rPr>
        <w:t xml:space="preserve"> been dropped, so outputs sole-authored by postgraduate research students </w:t>
      </w:r>
      <w:r>
        <w:rPr>
          <w:lang w:val="en-US"/>
        </w:rPr>
        <w:t>would</w:t>
      </w:r>
      <w:r w:rsidRPr="007C33AC">
        <w:rPr>
          <w:lang w:val="en-US"/>
        </w:rPr>
        <w:t xml:space="preserve"> not now be submittable. More detail on how these changes </w:t>
      </w:r>
      <w:r>
        <w:rPr>
          <w:lang w:val="en-US"/>
        </w:rPr>
        <w:t>would</w:t>
      </w:r>
      <w:r w:rsidRPr="007C33AC">
        <w:rPr>
          <w:lang w:val="en-US"/>
        </w:rPr>
        <w:t xml:space="preserve"> work in practice </w:t>
      </w:r>
      <w:r>
        <w:rPr>
          <w:lang w:val="en-US"/>
        </w:rPr>
        <w:t>would</w:t>
      </w:r>
      <w:r w:rsidRPr="007C33AC">
        <w:rPr>
          <w:lang w:val="en-US"/>
        </w:rPr>
        <w:t xml:space="preserve"> be forthcoming in Spring 2024.</w:t>
      </w:r>
    </w:p>
    <w:p w14:paraId="04B1ADDD" w14:textId="77777777" w:rsidR="007C33AC" w:rsidRDefault="007C33AC" w:rsidP="002148BB">
      <w:pPr>
        <w:pStyle w:val="ListParagraph"/>
        <w:widowControl w:val="0"/>
        <w:tabs>
          <w:tab w:val="left" w:pos="426"/>
          <w:tab w:val="left" w:pos="851"/>
        </w:tabs>
        <w:ind w:left="786" w:right="58"/>
        <w:jc w:val="both"/>
        <w:rPr>
          <w:lang w:val="en-US"/>
        </w:rPr>
      </w:pPr>
    </w:p>
    <w:p w14:paraId="2DD2E4F5" w14:textId="31F7AE95" w:rsidR="00E23B59" w:rsidRPr="0086349D" w:rsidRDefault="00E23B59" w:rsidP="0086349D">
      <w:pPr>
        <w:pStyle w:val="ListParagraph"/>
        <w:widowControl w:val="0"/>
        <w:numPr>
          <w:ilvl w:val="0"/>
          <w:numId w:val="7"/>
        </w:numPr>
        <w:tabs>
          <w:tab w:val="left" w:pos="426"/>
          <w:tab w:val="left" w:pos="851"/>
        </w:tabs>
        <w:ind w:right="58"/>
        <w:jc w:val="both"/>
        <w:rPr>
          <w:u w:val="single"/>
          <w:lang w:val="en-US"/>
        </w:rPr>
      </w:pPr>
      <w:r w:rsidRPr="0086349D">
        <w:rPr>
          <w:u w:val="single"/>
          <w:lang w:val="en-US"/>
        </w:rPr>
        <w:t>HESA Mobility Statistics</w:t>
      </w:r>
    </w:p>
    <w:p w14:paraId="43C745B9" w14:textId="05F146E6" w:rsidR="005B6AD9" w:rsidRDefault="005B6AD9" w:rsidP="002148BB">
      <w:pPr>
        <w:pStyle w:val="ListParagraph"/>
        <w:widowControl w:val="0"/>
        <w:tabs>
          <w:tab w:val="left" w:pos="426"/>
          <w:tab w:val="left" w:pos="851"/>
        </w:tabs>
        <w:ind w:left="786" w:right="58"/>
        <w:jc w:val="both"/>
        <w:rPr>
          <w:lang w:val="en-US"/>
        </w:rPr>
      </w:pPr>
    </w:p>
    <w:p w14:paraId="1439A4F2" w14:textId="1D4DD928" w:rsidR="0086349D" w:rsidRDefault="0086349D" w:rsidP="002148BB">
      <w:pPr>
        <w:pStyle w:val="ListParagraph"/>
        <w:widowControl w:val="0"/>
        <w:tabs>
          <w:tab w:val="left" w:pos="426"/>
          <w:tab w:val="left" w:pos="851"/>
        </w:tabs>
        <w:ind w:left="786" w:right="58"/>
        <w:jc w:val="both"/>
        <w:rPr>
          <w:lang w:val="en-US"/>
        </w:rPr>
      </w:pPr>
      <w:r w:rsidRPr="0086349D">
        <w:rPr>
          <w:lang w:val="en-US"/>
        </w:rPr>
        <w:t>The Higher Education Statistics Agency ha</w:t>
      </w:r>
      <w:r>
        <w:rPr>
          <w:lang w:val="en-US"/>
        </w:rPr>
        <w:t>d</w:t>
      </w:r>
      <w:r w:rsidRPr="0086349D">
        <w:rPr>
          <w:lang w:val="en-US"/>
        </w:rPr>
        <w:t xml:space="preserve"> released data relating to international student mobility for 2021-22 (when Covid restrictions were still in place). Newcastle University </w:t>
      </w:r>
      <w:r>
        <w:rPr>
          <w:lang w:val="en-US"/>
        </w:rPr>
        <w:t>was</w:t>
      </w:r>
      <w:r w:rsidRPr="0086349D">
        <w:rPr>
          <w:lang w:val="en-US"/>
        </w:rPr>
        <w:t xml:space="preserve"> ranked </w:t>
      </w:r>
      <w:r w:rsidR="00543FC5" w:rsidRPr="0086349D">
        <w:rPr>
          <w:lang w:val="en-US"/>
        </w:rPr>
        <w:t>third</w:t>
      </w:r>
      <w:r w:rsidRPr="0086349D">
        <w:rPr>
          <w:lang w:val="en-US"/>
        </w:rPr>
        <w:t xml:space="preserve"> in the Russell Group for percentage of international mobility compared to overall student population (3.46%), behind Oxford and Bristol, and </w:t>
      </w:r>
      <w:r w:rsidR="00543FC5" w:rsidRPr="0086349D">
        <w:rPr>
          <w:lang w:val="en-US"/>
        </w:rPr>
        <w:t>eighth</w:t>
      </w:r>
      <w:r w:rsidRPr="0086349D">
        <w:rPr>
          <w:lang w:val="en-US"/>
        </w:rPr>
        <w:t xml:space="preserve"> on total numbers (943 students). The University </w:t>
      </w:r>
      <w:r>
        <w:rPr>
          <w:lang w:val="en-US"/>
        </w:rPr>
        <w:t>was</w:t>
      </w:r>
      <w:r w:rsidRPr="0086349D">
        <w:rPr>
          <w:lang w:val="en-US"/>
        </w:rPr>
        <w:t xml:space="preserve"> also ranked </w:t>
      </w:r>
      <w:r w:rsidR="00543FC5" w:rsidRPr="0086349D">
        <w:rPr>
          <w:lang w:val="en-US"/>
        </w:rPr>
        <w:t>ninth</w:t>
      </w:r>
      <w:r w:rsidRPr="0086349D">
        <w:rPr>
          <w:lang w:val="en-US"/>
        </w:rPr>
        <w:t xml:space="preserve"> for international mobility compared to 127 other UK institutions.</w:t>
      </w:r>
    </w:p>
    <w:p w14:paraId="4CD14E00" w14:textId="77777777" w:rsidR="0086349D" w:rsidRDefault="0086349D" w:rsidP="002148BB">
      <w:pPr>
        <w:pStyle w:val="ListParagraph"/>
        <w:widowControl w:val="0"/>
        <w:tabs>
          <w:tab w:val="left" w:pos="426"/>
          <w:tab w:val="left" w:pos="851"/>
        </w:tabs>
        <w:ind w:left="786" w:right="58"/>
        <w:jc w:val="both"/>
        <w:rPr>
          <w:lang w:val="en-US"/>
        </w:rPr>
      </w:pPr>
    </w:p>
    <w:p w14:paraId="72E50B82" w14:textId="77777777" w:rsidR="00635750" w:rsidRPr="00635750" w:rsidRDefault="00635750" w:rsidP="00635750">
      <w:pPr>
        <w:pStyle w:val="ListParagraph"/>
        <w:widowControl w:val="0"/>
        <w:numPr>
          <w:ilvl w:val="0"/>
          <w:numId w:val="7"/>
        </w:numPr>
        <w:tabs>
          <w:tab w:val="left" w:pos="426"/>
          <w:tab w:val="left" w:pos="851"/>
        </w:tabs>
        <w:ind w:right="58"/>
        <w:jc w:val="both"/>
        <w:rPr>
          <w:u w:val="single"/>
          <w:lang w:val="en-US"/>
        </w:rPr>
      </w:pPr>
      <w:r w:rsidRPr="00635750">
        <w:rPr>
          <w:u w:val="single"/>
          <w:lang w:val="en-US"/>
        </w:rPr>
        <w:t xml:space="preserve">Newcastle University Medicine Malaysia (NUMed) </w:t>
      </w:r>
    </w:p>
    <w:p w14:paraId="4BEFC1FB" w14:textId="77777777" w:rsidR="00635750" w:rsidRDefault="00635750" w:rsidP="00635750">
      <w:pPr>
        <w:pStyle w:val="ListParagraph"/>
        <w:widowControl w:val="0"/>
        <w:tabs>
          <w:tab w:val="left" w:pos="426"/>
          <w:tab w:val="left" w:pos="851"/>
        </w:tabs>
        <w:ind w:left="786" w:right="58"/>
        <w:jc w:val="both"/>
        <w:rPr>
          <w:lang w:val="en-US"/>
        </w:rPr>
      </w:pPr>
    </w:p>
    <w:p w14:paraId="3966ED6D" w14:textId="47283E78" w:rsidR="00635750" w:rsidRDefault="00635750" w:rsidP="00635750">
      <w:pPr>
        <w:pStyle w:val="ListParagraph"/>
        <w:widowControl w:val="0"/>
        <w:tabs>
          <w:tab w:val="left" w:pos="426"/>
          <w:tab w:val="left" w:pos="851"/>
        </w:tabs>
        <w:ind w:left="786" w:right="58"/>
        <w:jc w:val="both"/>
        <w:rPr>
          <w:lang w:val="en-US"/>
        </w:rPr>
      </w:pPr>
      <w:r w:rsidRPr="00635750">
        <w:rPr>
          <w:lang w:val="en-US"/>
        </w:rPr>
        <w:t xml:space="preserve">A formal constitution for NUMed outlining organisational structure and operational procedures </w:t>
      </w:r>
      <w:r>
        <w:rPr>
          <w:lang w:val="en-US"/>
        </w:rPr>
        <w:t>was</w:t>
      </w:r>
      <w:r w:rsidRPr="00635750">
        <w:rPr>
          <w:lang w:val="en-US"/>
        </w:rPr>
        <w:t xml:space="preserve"> being drafted to meet Ministry of Higher Education requirements in Malaysia. Council </w:t>
      </w:r>
      <w:r>
        <w:rPr>
          <w:lang w:val="en-US"/>
        </w:rPr>
        <w:t>would</w:t>
      </w:r>
      <w:r w:rsidRPr="00635750">
        <w:rPr>
          <w:lang w:val="en-US"/>
        </w:rPr>
        <w:t xml:space="preserve"> be </w:t>
      </w:r>
      <w:r w:rsidR="00594676">
        <w:rPr>
          <w:lang w:val="en-US"/>
        </w:rPr>
        <w:t xml:space="preserve">provided with an update </w:t>
      </w:r>
      <w:r w:rsidRPr="00635750">
        <w:rPr>
          <w:lang w:val="en-US"/>
        </w:rPr>
        <w:t>at its meeting in January 2024</w:t>
      </w:r>
      <w:r w:rsidR="00594676">
        <w:rPr>
          <w:lang w:val="en-US"/>
        </w:rPr>
        <w:t xml:space="preserve"> and will then be </w:t>
      </w:r>
      <w:r w:rsidR="00594676" w:rsidRPr="00635750">
        <w:rPr>
          <w:lang w:val="en-US"/>
        </w:rPr>
        <w:t>asked to give formal approval to the constitution, on behalf of the University,</w:t>
      </w:r>
      <w:r w:rsidRPr="00635750">
        <w:rPr>
          <w:lang w:val="en-US"/>
        </w:rPr>
        <w:t>.</w:t>
      </w:r>
    </w:p>
    <w:p w14:paraId="5C2482B5" w14:textId="14007EA6" w:rsidR="00635750" w:rsidRDefault="00635750" w:rsidP="00635750">
      <w:pPr>
        <w:pStyle w:val="ListParagraph"/>
        <w:widowControl w:val="0"/>
        <w:tabs>
          <w:tab w:val="left" w:pos="426"/>
          <w:tab w:val="left" w:pos="851"/>
        </w:tabs>
        <w:ind w:left="786" w:right="58"/>
        <w:jc w:val="both"/>
        <w:rPr>
          <w:lang w:val="en-US"/>
        </w:rPr>
      </w:pPr>
    </w:p>
    <w:p w14:paraId="3937A989" w14:textId="77777777" w:rsidR="000A3D4B" w:rsidRPr="000A3D4B" w:rsidRDefault="00E23B59" w:rsidP="000A3D4B">
      <w:pPr>
        <w:pStyle w:val="ListParagraph"/>
        <w:widowControl w:val="0"/>
        <w:numPr>
          <w:ilvl w:val="0"/>
          <w:numId w:val="7"/>
        </w:numPr>
        <w:tabs>
          <w:tab w:val="left" w:pos="426"/>
          <w:tab w:val="left" w:pos="851"/>
        </w:tabs>
        <w:ind w:right="58"/>
        <w:jc w:val="both"/>
        <w:rPr>
          <w:u w:val="single"/>
          <w:lang w:val="en-US"/>
        </w:rPr>
      </w:pPr>
      <w:r w:rsidRPr="000A3D4B">
        <w:rPr>
          <w:u w:val="single"/>
          <w:lang w:val="en-US"/>
        </w:rPr>
        <w:t>Immigration</w:t>
      </w:r>
    </w:p>
    <w:p w14:paraId="04ECAE51" w14:textId="77777777" w:rsidR="000A3D4B" w:rsidRDefault="000A3D4B" w:rsidP="000A3D4B">
      <w:pPr>
        <w:pStyle w:val="ListParagraph"/>
        <w:widowControl w:val="0"/>
        <w:tabs>
          <w:tab w:val="left" w:pos="426"/>
          <w:tab w:val="left" w:pos="851"/>
        </w:tabs>
        <w:ind w:left="786" w:right="58"/>
        <w:jc w:val="both"/>
        <w:rPr>
          <w:lang w:val="en-US"/>
        </w:rPr>
      </w:pPr>
    </w:p>
    <w:p w14:paraId="12093D44" w14:textId="6DF16B8B" w:rsidR="00E23B59" w:rsidRDefault="000A3D4B" w:rsidP="002148BB">
      <w:pPr>
        <w:pStyle w:val="ListParagraph"/>
        <w:widowControl w:val="0"/>
        <w:tabs>
          <w:tab w:val="left" w:pos="426"/>
          <w:tab w:val="left" w:pos="851"/>
        </w:tabs>
        <w:ind w:left="786" w:right="58"/>
        <w:jc w:val="both"/>
        <w:rPr>
          <w:lang w:val="en-US"/>
        </w:rPr>
      </w:pPr>
      <w:r>
        <w:rPr>
          <w:lang w:val="en-US"/>
        </w:rPr>
        <w:t xml:space="preserve">On 4 December, the UK government announced a new plan to cut net migration, increasing the earning threshold for overseas workers by nearly 50%, and changing rules on </w:t>
      </w:r>
      <w:r w:rsidR="00543FC5">
        <w:rPr>
          <w:lang w:val="en-US"/>
        </w:rPr>
        <w:t>dependants</w:t>
      </w:r>
      <w:r>
        <w:rPr>
          <w:lang w:val="en-US"/>
        </w:rPr>
        <w:t xml:space="preserve"> coming to the UK. Confirmation of</w:t>
      </w:r>
      <w:r w:rsidR="00E23B59">
        <w:rPr>
          <w:lang w:val="en-US"/>
        </w:rPr>
        <w:t xml:space="preserve"> transitional arrangements and </w:t>
      </w:r>
      <w:r>
        <w:rPr>
          <w:lang w:val="en-US"/>
        </w:rPr>
        <w:t>replacement of the S</w:t>
      </w:r>
      <w:r w:rsidR="00E23B59">
        <w:rPr>
          <w:lang w:val="en-US"/>
        </w:rPr>
        <w:t xml:space="preserve">hortage </w:t>
      </w:r>
      <w:r>
        <w:rPr>
          <w:lang w:val="en-US"/>
        </w:rPr>
        <w:t>O</w:t>
      </w:r>
      <w:r w:rsidR="00E23B59">
        <w:rPr>
          <w:lang w:val="en-US"/>
        </w:rPr>
        <w:t xml:space="preserve">ccupation </w:t>
      </w:r>
      <w:r>
        <w:rPr>
          <w:lang w:val="en-US"/>
        </w:rPr>
        <w:t>L</w:t>
      </w:r>
      <w:r w:rsidR="00E23B59">
        <w:rPr>
          <w:lang w:val="en-US"/>
        </w:rPr>
        <w:t>ist</w:t>
      </w:r>
      <w:r>
        <w:rPr>
          <w:lang w:val="en-US"/>
        </w:rPr>
        <w:t xml:space="preserve"> by an Immigration Salary List was still awaited</w:t>
      </w:r>
      <w:r w:rsidR="00E23B59">
        <w:rPr>
          <w:lang w:val="en-US"/>
        </w:rPr>
        <w:t xml:space="preserve">. </w:t>
      </w:r>
      <w:r>
        <w:rPr>
          <w:lang w:val="en-US"/>
        </w:rPr>
        <w:t>The University was s</w:t>
      </w:r>
      <w:r w:rsidR="005B6AD9">
        <w:rPr>
          <w:lang w:val="en-US"/>
        </w:rPr>
        <w:t>upporting colleagues about to join or who ha</w:t>
      </w:r>
      <w:r>
        <w:rPr>
          <w:lang w:val="en-US"/>
        </w:rPr>
        <w:t>d</w:t>
      </w:r>
      <w:r w:rsidR="005B6AD9">
        <w:rPr>
          <w:lang w:val="en-US"/>
        </w:rPr>
        <w:t xml:space="preserve"> a visa </w:t>
      </w:r>
      <w:r>
        <w:rPr>
          <w:lang w:val="en-US"/>
        </w:rPr>
        <w:t xml:space="preserve">that </w:t>
      </w:r>
      <w:r>
        <w:rPr>
          <w:lang w:val="en-US"/>
        </w:rPr>
        <w:lastRenderedPageBreak/>
        <w:t xml:space="preserve">was </w:t>
      </w:r>
      <w:r w:rsidR="005B6AD9">
        <w:rPr>
          <w:lang w:val="en-US"/>
        </w:rPr>
        <w:t xml:space="preserve">shortly to expire on a </w:t>
      </w:r>
      <w:r w:rsidR="00543FC5">
        <w:rPr>
          <w:lang w:val="en-US"/>
        </w:rPr>
        <w:t>one-to-one</w:t>
      </w:r>
      <w:r w:rsidR="005B6AD9">
        <w:rPr>
          <w:lang w:val="en-US"/>
        </w:rPr>
        <w:t xml:space="preserve"> basis. </w:t>
      </w:r>
    </w:p>
    <w:p w14:paraId="0B64F6E3" w14:textId="3B6014AB" w:rsidR="005B6AD9" w:rsidRDefault="005B6AD9" w:rsidP="002148BB">
      <w:pPr>
        <w:pStyle w:val="ListParagraph"/>
        <w:widowControl w:val="0"/>
        <w:tabs>
          <w:tab w:val="left" w:pos="426"/>
          <w:tab w:val="left" w:pos="851"/>
        </w:tabs>
        <w:ind w:left="786" w:right="58"/>
        <w:jc w:val="both"/>
        <w:rPr>
          <w:lang w:val="en-US"/>
        </w:rPr>
      </w:pPr>
    </w:p>
    <w:p w14:paraId="56ADA828" w14:textId="77BC18BC" w:rsidR="0050737D" w:rsidRPr="00D97ADF" w:rsidRDefault="00FE1950" w:rsidP="002C362F">
      <w:pPr>
        <w:ind w:left="426" w:right="-166" w:hanging="568"/>
        <w:rPr>
          <w:b/>
        </w:rPr>
      </w:pPr>
      <w:r>
        <w:t>20</w:t>
      </w:r>
      <w:r w:rsidR="00CF4402" w:rsidRPr="00D97ADF">
        <w:t>.</w:t>
      </w:r>
      <w:r w:rsidR="0008188B" w:rsidRPr="00D97ADF">
        <w:tab/>
      </w:r>
      <w:r w:rsidR="0050737D" w:rsidRPr="00D97ADF">
        <w:rPr>
          <w:b/>
        </w:rPr>
        <w:t>RISK MANAGEMENT</w:t>
      </w:r>
    </w:p>
    <w:p w14:paraId="18F95201" w14:textId="74ECAE3F" w:rsidR="0050737D" w:rsidRPr="00D97ADF" w:rsidRDefault="0050737D" w:rsidP="002C362F">
      <w:pPr>
        <w:ind w:left="426" w:right="-166" w:hanging="568"/>
      </w:pPr>
    </w:p>
    <w:p w14:paraId="36E59C9A" w14:textId="3356BE24" w:rsidR="0050737D" w:rsidRPr="00D97ADF" w:rsidRDefault="0050737D" w:rsidP="002C362F">
      <w:pPr>
        <w:ind w:left="426" w:right="-166" w:hanging="568"/>
      </w:pPr>
      <w:r w:rsidRPr="00D97ADF">
        <w:tab/>
      </w:r>
      <w:r w:rsidR="00FE1950">
        <w:t xml:space="preserve">The Chair of Audit, Risk and Assurance Committee and Registrar </w:t>
      </w:r>
      <w:r w:rsidR="00FE1950" w:rsidRPr="00893CBE">
        <w:t>provide</w:t>
      </w:r>
      <w:r w:rsidR="00FE1950">
        <w:t>d</w:t>
      </w:r>
      <w:r w:rsidR="00FE1950" w:rsidRPr="00893CBE">
        <w:t xml:space="preserve"> an update on risks relating to the University’s strategic objectives</w:t>
      </w:r>
      <w:r w:rsidRPr="00D97ADF">
        <w:t>.</w:t>
      </w:r>
    </w:p>
    <w:p w14:paraId="4CC682BB" w14:textId="5C71665A" w:rsidR="0050737D" w:rsidRPr="00D97ADF" w:rsidRDefault="0050737D" w:rsidP="002C362F">
      <w:pPr>
        <w:ind w:left="426" w:right="-166" w:hanging="568"/>
      </w:pPr>
      <w:r w:rsidRPr="00D97ADF">
        <w:tab/>
      </w:r>
      <w:r w:rsidRPr="00D97ADF">
        <w:tab/>
      </w:r>
      <w:r w:rsidRPr="00D97ADF">
        <w:tab/>
        <w:t xml:space="preserve">[Circulated with the agenda as Document </w:t>
      </w:r>
      <w:r w:rsidR="00FE1950">
        <w:t>D</w:t>
      </w:r>
      <w:r w:rsidRPr="00D97ADF">
        <w:t>. Copy filed in the Minute Book.]</w:t>
      </w:r>
    </w:p>
    <w:p w14:paraId="3B258560" w14:textId="0C52DD75" w:rsidR="0050737D" w:rsidRPr="00D97ADF" w:rsidRDefault="0050737D" w:rsidP="002C362F">
      <w:pPr>
        <w:ind w:left="426" w:right="-166" w:hanging="568"/>
      </w:pPr>
    </w:p>
    <w:p w14:paraId="62068DF8" w14:textId="19E0B3BD" w:rsidR="0050737D" w:rsidRPr="00D97ADF" w:rsidRDefault="0050737D" w:rsidP="002C362F">
      <w:pPr>
        <w:ind w:left="426" w:right="-166" w:hanging="568"/>
      </w:pPr>
      <w:r w:rsidRPr="00D97ADF">
        <w:tab/>
        <w:t>Noted:</w:t>
      </w:r>
    </w:p>
    <w:p w14:paraId="5C5C159A" w14:textId="4AF732F7" w:rsidR="0050737D" w:rsidRPr="00D97ADF" w:rsidRDefault="0050737D" w:rsidP="002C362F">
      <w:pPr>
        <w:ind w:left="426" w:right="-166" w:hanging="568"/>
      </w:pPr>
    </w:p>
    <w:p w14:paraId="35D8C5D5" w14:textId="18FDBAB7" w:rsidR="00000E39" w:rsidRDefault="00000E39" w:rsidP="00240AD4">
      <w:pPr>
        <w:pStyle w:val="ListParagraph"/>
        <w:numPr>
          <w:ilvl w:val="0"/>
          <w:numId w:val="3"/>
        </w:numPr>
        <w:ind w:right="-166"/>
        <w:jc w:val="both"/>
      </w:pPr>
      <w:r>
        <w:t>There had been an increase in antisocial behaviour across much of the University campus, with some serious incidents occurring at the Health Innovation Neighbourhood site despite the concerted efforts of the police, security teams and improved security in the areas being targeted.</w:t>
      </w:r>
    </w:p>
    <w:p w14:paraId="58F0AC1C" w14:textId="77777777" w:rsidR="00000E39" w:rsidRDefault="00000E39" w:rsidP="00000E39">
      <w:pPr>
        <w:pStyle w:val="ListParagraph"/>
        <w:ind w:left="788" w:right="-166"/>
        <w:jc w:val="both"/>
      </w:pPr>
    </w:p>
    <w:p w14:paraId="0160AA3E" w14:textId="550BFBCA" w:rsidR="00000E39" w:rsidRDefault="00000E39" w:rsidP="00BB10E9">
      <w:pPr>
        <w:pStyle w:val="ListParagraph"/>
        <w:numPr>
          <w:ilvl w:val="0"/>
          <w:numId w:val="3"/>
        </w:numPr>
        <w:ind w:right="-166"/>
        <w:jc w:val="both"/>
      </w:pPr>
      <w:r w:rsidRPr="00000E39">
        <w:t>As the conflict in the Middle East continue</w:t>
      </w:r>
      <w:r>
        <w:t>d,</w:t>
      </w:r>
      <w:r w:rsidRPr="00000E39">
        <w:t xml:space="preserve"> a group of colleagues including representation from</w:t>
      </w:r>
      <w:r>
        <w:t xml:space="preserve"> the Students’ Union</w:t>
      </w:r>
      <w:r w:rsidRPr="00000E39">
        <w:t>, Student Wellbeing</w:t>
      </w:r>
      <w:r>
        <w:t>,</w:t>
      </w:r>
      <w:r w:rsidRPr="00000E39">
        <w:t xml:space="preserve"> and People Services </w:t>
      </w:r>
      <w:r>
        <w:t xml:space="preserve">had been </w:t>
      </w:r>
      <w:r w:rsidRPr="00000E39">
        <w:t>meet</w:t>
      </w:r>
      <w:r>
        <w:t>ing</w:t>
      </w:r>
      <w:r w:rsidRPr="00000E39">
        <w:t xml:space="preserve"> regularly to discuss campus issues and how to support students and colleagues. Regular meetings ha</w:t>
      </w:r>
      <w:r>
        <w:t>d</w:t>
      </w:r>
      <w:r w:rsidRPr="00000E39">
        <w:t xml:space="preserve"> also taken place between the Vice-Chancellor </w:t>
      </w:r>
      <w:r>
        <w:t xml:space="preserve">and President </w:t>
      </w:r>
      <w:r w:rsidRPr="00000E39">
        <w:t xml:space="preserve">and representatives of student </w:t>
      </w:r>
      <w:r>
        <w:t>societies</w:t>
      </w:r>
      <w:r w:rsidRPr="00000E39">
        <w:t>. In the last week there ha</w:t>
      </w:r>
      <w:r>
        <w:t>d</w:t>
      </w:r>
      <w:r w:rsidRPr="00000E39">
        <w:t xml:space="preserve"> been a small number of reported cases of antisemitism.</w:t>
      </w:r>
      <w:r>
        <w:t xml:space="preserve"> A task and finish group had been set up to assess and respond to the requirements of the Higher Education (Freedom of Speech) Act.</w:t>
      </w:r>
    </w:p>
    <w:p w14:paraId="4580A1D3" w14:textId="77777777" w:rsidR="00000E39" w:rsidRDefault="00000E39" w:rsidP="00000E39">
      <w:pPr>
        <w:pStyle w:val="ListParagraph"/>
      </w:pPr>
    </w:p>
    <w:p w14:paraId="47C757D0" w14:textId="0BD854BC" w:rsidR="00000E39" w:rsidRDefault="00000E39" w:rsidP="00BB10E9">
      <w:pPr>
        <w:pStyle w:val="ListParagraph"/>
        <w:numPr>
          <w:ilvl w:val="0"/>
          <w:numId w:val="3"/>
        </w:numPr>
        <w:ind w:right="-166"/>
        <w:jc w:val="both"/>
      </w:pPr>
      <w:r>
        <w:t xml:space="preserve">The University </w:t>
      </w:r>
      <w:r w:rsidRPr="00000E39">
        <w:t>continue</w:t>
      </w:r>
      <w:r>
        <w:t>d</w:t>
      </w:r>
      <w:r w:rsidRPr="00000E39">
        <w:t xml:space="preserve"> to monitor issues relating to the availability and cost of student accommodation that ha</w:t>
      </w:r>
      <w:r>
        <w:t>d</w:t>
      </w:r>
      <w:r w:rsidRPr="00000E39">
        <w:t xml:space="preserve"> been experienced in student cities across the UK. A city-wide group continue</w:t>
      </w:r>
      <w:r>
        <w:t>d</w:t>
      </w:r>
      <w:r w:rsidRPr="00000E39">
        <w:t xml:space="preserve"> to meet to consider issues and potential solutions.</w:t>
      </w:r>
    </w:p>
    <w:p w14:paraId="3B9096DB" w14:textId="77777777" w:rsidR="00000E39" w:rsidRDefault="00000E39" w:rsidP="00000E39">
      <w:pPr>
        <w:pStyle w:val="ListParagraph"/>
      </w:pPr>
    </w:p>
    <w:p w14:paraId="05377503" w14:textId="1BE4251B" w:rsidR="00000E39" w:rsidRDefault="00000E39" w:rsidP="00BB10E9">
      <w:pPr>
        <w:pStyle w:val="ListParagraph"/>
        <w:numPr>
          <w:ilvl w:val="0"/>
          <w:numId w:val="3"/>
        </w:numPr>
        <w:ind w:right="-166"/>
        <w:jc w:val="both"/>
      </w:pPr>
      <w:r w:rsidRPr="00000E39">
        <w:t xml:space="preserve">Detailed discussions </w:t>
      </w:r>
      <w:r>
        <w:t>would</w:t>
      </w:r>
      <w:r w:rsidRPr="00000E39">
        <w:t xml:space="preserve"> take place on how the University </w:t>
      </w:r>
      <w:r>
        <w:t>could</w:t>
      </w:r>
      <w:r w:rsidRPr="00000E39">
        <w:t xml:space="preserve"> work with Nissan following the </w:t>
      </w:r>
      <w:r>
        <w:t xml:space="preserve">company’s </w:t>
      </w:r>
      <w:r w:rsidRPr="00000E39">
        <w:t xml:space="preserve">announcement that </w:t>
      </w:r>
      <w:r>
        <w:t>it</w:t>
      </w:r>
      <w:r w:rsidRPr="00000E39">
        <w:t xml:space="preserve"> plan</w:t>
      </w:r>
      <w:r>
        <w:t>ned</w:t>
      </w:r>
      <w:r w:rsidRPr="00000E39">
        <w:t xml:space="preserve"> to expand electric car and battery production at </w:t>
      </w:r>
      <w:r>
        <w:t>its</w:t>
      </w:r>
      <w:r w:rsidRPr="00000E39">
        <w:t xml:space="preserve"> Sunderland site.</w:t>
      </w:r>
    </w:p>
    <w:p w14:paraId="5388E3C4" w14:textId="77777777" w:rsidR="00000E39" w:rsidRDefault="00000E39" w:rsidP="00000E39">
      <w:pPr>
        <w:ind w:right="-166"/>
        <w:jc w:val="both"/>
      </w:pPr>
    </w:p>
    <w:p w14:paraId="2B6595A9" w14:textId="21C93B1B" w:rsidR="00AB588B" w:rsidRPr="00D97ADF" w:rsidRDefault="00AB588B" w:rsidP="00AB588B">
      <w:pPr>
        <w:ind w:left="426" w:right="-166" w:hanging="1"/>
        <w:rPr>
          <w:b/>
          <w:i/>
        </w:rPr>
      </w:pPr>
      <w:r w:rsidRPr="00BD2470">
        <w:rPr>
          <w:b/>
          <w:i/>
        </w:rPr>
        <w:t>Council confirmed that it had received sufficient assurance that the risks facing the University were being managed.</w:t>
      </w:r>
    </w:p>
    <w:p w14:paraId="4086E071" w14:textId="0F8F2E36" w:rsidR="00AB588B" w:rsidRDefault="00AB588B" w:rsidP="00AB588B">
      <w:pPr>
        <w:ind w:left="426" w:right="-166" w:hanging="1"/>
        <w:rPr>
          <w:b/>
          <w:i/>
        </w:rPr>
      </w:pPr>
    </w:p>
    <w:p w14:paraId="02EC8A17" w14:textId="77777777" w:rsidR="00240AD4" w:rsidRDefault="00240AD4" w:rsidP="00AB588B">
      <w:pPr>
        <w:ind w:left="426" w:right="-166" w:hanging="1"/>
        <w:rPr>
          <w:b/>
          <w:i/>
        </w:rPr>
      </w:pPr>
    </w:p>
    <w:p w14:paraId="3E7ED5F9" w14:textId="758878CC" w:rsidR="00240AD4" w:rsidRPr="00240AD4" w:rsidRDefault="00240AD4" w:rsidP="00240AD4">
      <w:pPr>
        <w:ind w:left="426" w:right="-166" w:hanging="1"/>
        <w:jc w:val="center"/>
        <w:rPr>
          <w:b/>
          <w:iCs/>
        </w:rPr>
      </w:pPr>
      <w:r>
        <w:rPr>
          <w:b/>
          <w:iCs/>
        </w:rPr>
        <w:t>STRATEGY AND KPIs</w:t>
      </w:r>
    </w:p>
    <w:p w14:paraId="0CE5657C" w14:textId="77777777" w:rsidR="00240AD4" w:rsidRPr="00D97ADF" w:rsidRDefault="00240AD4" w:rsidP="00AB588B">
      <w:pPr>
        <w:ind w:left="426" w:right="-166" w:hanging="1"/>
        <w:rPr>
          <w:b/>
          <w:i/>
        </w:rPr>
      </w:pPr>
    </w:p>
    <w:p w14:paraId="1278C70F" w14:textId="4DADAE8E" w:rsidR="00ED7A95" w:rsidRDefault="009666F1" w:rsidP="0059273B">
      <w:pPr>
        <w:ind w:left="426" w:right="-166" w:hanging="568"/>
      </w:pPr>
      <w:r>
        <w:t>21</w:t>
      </w:r>
      <w:r w:rsidR="0050737D" w:rsidRPr="00D97ADF">
        <w:t>.</w:t>
      </w:r>
      <w:r w:rsidR="0050737D" w:rsidRPr="00D97ADF">
        <w:tab/>
      </w:r>
      <w:r w:rsidR="002F293E">
        <w:rPr>
          <w:b/>
        </w:rPr>
        <w:t>ST</w:t>
      </w:r>
      <w:r>
        <w:rPr>
          <w:b/>
        </w:rPr>
        <w:t>RATEGY PERFORMANCE REPORT</w:t>
      </w:r>
      <w:r w:rsidR="002F293E">
        <w:rPr>
          <w:b/>
        </w:rPr>
        <w:t xml:space="preserve"> </w:t>
      </w:r>
    </w:p>
    <w:p w14:paraId="35453610" w14:textId="77777777" w:rsidR="0059273B" w:rsidRPr="00D97ADF" w:rsidRDefault="0059273B" w:rsidP="0059273B">
      <w:pPr>
        <w:ind w:left="426" w:right="-166" w:hanging="568"/>
      </w:pPr>
    </w:p>
    <w:p w14:paraId="26935377" w14:textId="44CD7E9B" w:rsidR="00D84EAC" w:rsidRDefault="000E191D" w:rsidP="00A76CF6">
      <w:pPr>
        <w:tabs>
          <w:tab w:val="left" w:pos="426"/>
        </w:tabs>
        <w:ind w:left="426" w:right="-166"/>
        <w:jc w:val="both"/>
      </w:pPr>
      <w:r w:rsidRPr="000E191D">
        <w:t xml:space="preserve">The </w:t>
      </w:r>
      <w:r w:rsidR="00197EB9">
        <w:t>Deputy</w:t>
      </w:r>
      <w:r w:rsidRPr="000E191D">
        <w:t xml:space="preserve">-Vice-Chancellor </w:t>
      </w:r>
      <w:r w:rsidR="0087555D">
        <w:t>introduced a</w:t>
      </w:r>
      <w:r w:rsidR="00197EB9">
        <w:t xml:space="preserve"> report</w:t>
      </w:r>
      <w:r w:rsidR="00C32776">
        <w:t>.</w:t>
      </w:r>
      <w:r w:rsidR="0004744B" w:rsidRPr="00D97ADF">
        <w:t xml:space="preserve">  </w:t>
      </w:r>
    </w:p>
    <w:p w14:paraId="32378E31" w14:textId="0EB79EA9" w:rsidR="00265228" w:rsidRPr="00D97ADF" w:rsidRDefault="00265228" w:rsidP="00A76CF6">
      <w:pPr>
        <w:tabs>
          <w:tab w:val="left" w:pos="426"/>
        </w:tabs>
        <w:ind w:left="426" w:right="-166"/>
        <w:jc w:val="both"/>
      </w:pPr>
      <w:r w:rsidRPr="00D97ADF">
        <w:t xml:space="preserve">      </w:t>
      </w:r>
      <w:r>
        <w:tab/>
      </w:r>
      <w:r w:rsidRPr="00D97ADF">
        <w:t xml:space="preserve">[Circulated with the agenda as Document </w:t>
      </w:r>
      <w:r w:rsidR="00197EB9">
        <w:t>E</w:t>
      </w:r>
      <w:r w:rsidRPr="00D97ADF">
        <w:t>. Copy filed in the Minute Book.]</w:t>
      </w:r>
    </w:p>
    <w:p w14:paraId="366AF651" w14:textId="77777777" w:rsidR="0004744B" w:rsidRPr="00D97ADF" w:rsidRDefault="0004744B" w:rsidP="00A76CF6">
      <w:pPr>
        <w:tabs>
          <w:tab w:val="left" w:pos="426"/>
        </w:tabs>
        <w:ind w:left="426" w:right="-166"/>
        <w:jc w:val="both"/>
      </w:pPr>
    </w:p>
    <w:p w14:paraId="7CF5B9AB" w14:textId="2928D527" w:rsidR="00D84EAC" w:rsidRPr="00D97ADF" w:rsidRDefault="00B55544" w:rsidP="00A76CF6">
      <w:pPr>
        <w:tabs>
          <w:tab w:val="left" w:pos="426"/>
        </w:tabs>
        <w:ind w:left="426" w:right="-166"/>
        <w:jc w:val="both"/>
      </w:pPr>
      <w:r w:rsidRPr="00D97ADF">
        <w:t>Noted that:</w:t>
      </w:r>
    </w:p>
    <w:p w14:paraId="36AC7998" w14:textId="77777777" w:rsidR="005819E9" w:rsidRPr="00D97ADF" w:rsidRDefault="005819E9" w:rsidP="00A76CF6">
      <w:pPr>
        <w:autoSpaceDE w:val="0"/>
        <w:autoSpaceDN w:val="0"/>
        <w:adjustRightInd w:val="0"/>
        <w:jc w:val="both"/>
        <w:rPr>
          <w:color w:val="000000"/>
        </w:rPr>
      </w:pPr>
    </w:p>
    <w:p w14:paraId="57D71261" w14:textId="2E6CC527" w:rsidR="008C20B1" w:rsidRDefault="006837D8" w:rsidP="005644BC">
      <w:pPr>
        <w:pStyle w:val="ListParagraph"/>
        <w:numPr>
          <w:ilvl w:val="0"/>
          <w:numId w:val="1"/>
        </w:numPr>
        <w:tabs>
          <w:tab w:val="left" w:pos="426"/>
        </w:tabs>
        <w:ind w:right="-166"/>
        <w:jc w:val="both"/>
      </w:pPr>
      <w:r>
        <w:t>Council received a summary of the progress being made against the Vision and Strategy referenced against the high-level key performance indicators used to measure progress. The KPI update was accompanied by each Faculty’s strategic review of 2022-23, detailing performance against their strategic priorities and KPIs.</w:t>
      </w:r>
    </w:p>
    <w:p w14:paraId="1DD42629" w14:textId="77777777" w:rsidR="006837D8" w:rsidRDefault="006837D8" w:rsidP="005644BC">
      <w:pPr>
        <w:pStyle w:val="ListParagraph"/>
        <w:tabs>
          <w:tab w:val="left" w:pos="426"/>
        </w:tabs>
        <w:ind w:left="786" w:right="-166"/>
        <w:jc w:val="both"/>
      </w:pPr>
    </w:p>
    <w:p w14:paraId="1A86C21E" w14:textId="45AD285E" w:rsidR="006837D8" w:rsidRDefault="006837D8" w:rsidP="005644BC">
      <w:pPr>
        <w:pStyle w:val="ListParagraph"/>
        <w:numPr>
          <w:ilvl w:val="0"/>
          <w:numId w:val="1"/>
        </w:numPr>
        <w:tabs>
          <w:tab w:val="left" w:pos="426"/>
        </w:tabs>
        <w:ind w:right="-166"/>
        <w:jc w:val="both"/>
      </w:pPr>
      <w:r>
        <w:t>A revised</w:t>
      </w:r>
      <w:r w:rsidRPr="006837D8">
        <w:t xml:space="preserve"> </w:t>
      </w:r>
      <w:r>
        <w:t xml:space="preserve">forward-looking </w:t>
      </w:r>
      <w:r w:rsidRPr="006837D8">
        <w:t xml:space="preserve">approach to prioritised implementation should be finalised </w:t>
      </w:r>
      <w:r>
        <w:t>in time for reporting to the</w:t>
      </w:r>
      <w:r w:rsidRPr="006837D8">
        <w:t xml:space="preserve"> July</w:t>
      </w:r>
      <w:r>
        <w:t xml:space="preserve"> 2024 meeting of</w:t>
      </w:r>
      <w:r w:rsidRPr="006837D8">
        <w:t xml:space="preserve"> Council. </w:t>
      </w:r>
      <w:r>
        <w:t>In addition, e</w:t>
      </w:r>
      <w:r w:rsidRPr="006837D8">
        <w:t xml:space="preserve">ach Faculty </w:t>
      </w:r>
      <w:r>
        <w:t>was</w:t>
      </w:r>
      <w:r w:rsidRPr="006837D8">
        <w:t xml:space="preserve"> scheduled to provide a forward-looking update focusing on student experience at upcoming meetings of Council (</w:t>
      </w:r>
      <w:r>
        <w:t xml:space="preserve">in </w:t>
      </w:r>
      <w:r w:rsidRPr="006837D8">
        <w:t>January, June, and July</w:t>
      </w:r>
      <w:r>
        <w:t xml:space="preserve"> 2024 respectively</w:t>
      </w:r>
      <w:r w:rsidRPr="006837D8">
        <w:t>).</w:t>
      </w:r>
    </w:p>
    <w:p w14:paraId="38CB389B" w14:textId="77777777" w:rsidR="00F3267D" w:rsidRPr="00066278" w:rsidRDefault="00F3267D" w:rsidP="005644BC">
      <w:pPr>
        <w:pStyle w:val="ListParagraph"/>
        <w:tabs>
          <w:tab w:val="left" w:pos="426"/>
        </w:tabs>
        <w:ind w:left="786" w:right="-166"/>
        <w:jc w:val="both"/>
      </w:pPr>
    </w:p>
    <w:p w14:paraId="7E2CD36A" w14:textId="2E3849A3" w:rsidR="00066278" w:rsidRDefault="006837D8" w:rsidP="005644BC">
      <w:pPr>
        <w:pStyle w:val="ListParagraph"/>
        <w:numPr>
          <w:ilvl w:val="0"/>
          <w:numId w:val="1"/>
        </w:numPr>
        <w:autoSpaceDE w:val="0"/>
        <w:autoSpaceDN w:val="0"/>
        <w:adjustRightInd w:val="0"/>
        <w:jc w:val="both"/>
        <w:rPr>
          <w:color w:val="000000"/>
        </w:rPr>
      </w:pPr>
      <w:r>
        <w:rPr>
          <w:color w:val="000000"/>
        </w:rPr>
        <w:t xml:space="preserve">An Equality Impact Analysis was not required for </w:t>
      </w:r>
      <w:r w:rsidRPr="006837D8">
        <w:rPr>
          <w:color w:val="000000"/>
        </w:rPr>
        <w:t xml:space="preserve">this report, </w:t>
      </w:r>
      <w:r>
        <w:rPr>
          <w:color w:val="000000"/>
        </w:rPr>
        <w:t xml:space="preserve">however, where </w:t>
      </w:r>
      <w:r w:rsidRPr="006837D8">
        <w:rPr>
          <w:color w:val="000000"/>
        </w:rPr>
        <w:t xml:space="preserve">applicable, all the data </w:t>
      </w:r>
      <w:r>
        <w:rPr>
          <w:color w:val="000000"/>
        </w:rPr>
        <w:t>and underlying action were</w:t>
      </w:r>
      <w:r w:rsidRPr="006837D8">
        <w:rPr>
          <w:color w:val="000000"/>
        </w:rPr>
        <w:t xml:space="preserve"> reviewed by protected characteristic by the relevant </w:t>
      </w:r>
      <w:r w:rsidRPr="006837D8">
        <w:rPr>
          <w:color w:val="000000"/>
        </w:rPr>
        <w:lastRenderedPageBreak/>
        <w:t>committees (</w:t>
      </w:r>
      <w:r w:rsidR="00C03E7C">
        <w:rPr>
          <w:color w:val="000000"/>
        </w:rPr>
        <w:t>for example,</w:t>
      </w:r>
      <w:r w:rsidRPr="006837D8">
        <w:rPr>
          <w:color w:val="000000"/>
        </w:rPr>
        <w:t xml:space="preserve"> University Education Committee review</w:t>
      </w:r>
      <w:r w:rsidR="00C03E7C">
        <w:rPr>
          <w:color w:val="000000"/>
        </w:rPr>
        <w:t>ed</w:t>
      </w:r>
      <w:r w:rsidRPr="006837D8">
        <w:rPr>
          <w:color w:val="000000"/>
        </w:rPr>
        <w:t xml:space="preserve"> the detailed breakdown of </w:t>
      </w:r>
      <w:r w:rsidR="00C03E7C">
        <w:rPr>
          <w:color w:val="000000"/>
        </w:rPr>
        <w:t>National Student Survey data,</w:t>
      </w:r>
      <w:r w:rsidRPr="006837D8">
        <w:rPr>
          <w:color w:val="000000"/>
        </w:rPr>
        <w:t xml:space="preserve"> </w:t>
      </w:r>
      <w:r w:rsidR="00C03E7C">
        <w:rPr>
          <w:color w:val="000000"/>
        </w:rPr>
        <w:t>c</w:t>
      </w:r>
      <w:r w:rsidRPr="006837D8">
        <w:rPr>
          <w:color w:val="000000"/>
        </w:rPr>
        <w:t>ontinuation</w:t>
      </w:r>
      <w:r w:rsidR="00C03E7C">
        <w:rPr>
          <w:color w:val="000000"/>
        </w:rPr>
        <w:t xml:space="preserve"> statistics</w:t>
      </w:r>
      <w:r w:rsidRPr="006837D8">
        <w:rPr>
          <w:color w:val="000000"/>
        </w:rPr>
        <w:t xml:space="preserve"> etc.).</w:t>
      </w:r>
      <w:r w:rsidR="00066278" w:rsidRPr="00066278">
        <w:rPr>
          <w:color w:val="000000"/>
        </w:rPr>
        <w:t xml:space="preserve"> </w:t>
      </w:r>
    </w:p>
    <w:p w14:paraId="06E36434" w14:textId="77777777" w:rsidR="00F3267D" w:rsidRPr="00F3267D" w:rsidRDefault="00F3267D" w:rsidP="005644BC">
      <w:pPr>
        <w:pStyle w:val="ListParagraph"/>
        <w:jc w:val="both"/>
        <w:rPr>
          <w:color w:val="000000"/>
        </w:rPr>
      </w:pPr>
    </w:p>
    <w:p w14:paraId="27B43632" w14:textId="7FD66615" w:rsidR="00223450" w:rsidRDefault="00223450" w:rsidP="005644BC">
      <w:pPr>
        <w:pStyle w:val="ListParagraph"/>
        <w:numPr>
          <w:ilvl w:val="0"/>
          <w:numId w:val="1"/>
        </w:numPr>
        <w:autoSpaceDE w:val="0"/>
        <w:autoSpaceDN w:val="0"/>
        <w:adjustRightInd w:val="0"/>
        <w:jc w:val="both"/>
      </w:pPr>
      <w:r>
        <w:t>The progress status for research intensivity had been upgraded from Amber to Yellow to</w:t>
      </w:r>
    </w:p>
    <w:p w14:paraId="60FF5B3B" w14:textId="4A1B40B3" w:rsidR="00223450" w:rsidRPr="00223450" w:rsidRDefault="00223450" w:rsidP="005644BC">
      <w:pPr>
        <w:pStyle w:val="ListParagraph"/>
        <w:autoSpaceDE w:val="0"/>
        <w:autoSpaceDN w:val="0"/>
        <w:adjustRightInd w:val="0"/>
        <w:ind w:left="786"/>
        <w:jc w:val="both"/>
      </w:pPr>
      <w:r>
        <w:t>reflect the improving performance in research grant capture and income.</w:t>
      </w:r>
    </w:p>
    <w:p w14:paraId="3F5BC36C" w14:textId="77777777" w:rsidR="00223450" w:rsidRPr="00223450" w:rsidRDefault="00223450" w:rsidP="005644BC">
      <w:pPr>
        <w:pStyle w:val="ListParagraph"/>
        <w:jc w:val="both"/>
        <w:rPr>
          <w:color w:val="000000"/>
        </w:rPr>
      </w:pPr>
    </w:p>
    <w:p w14:paraId="370AD2DE" w14:textId="66972B4C" w:rsidR="005644BC" w:rsidRDefault="00AE5A9C" w:rsidP="005644BC">
      <w:pPr>
        <w:pStyle w:val="ListParagraph"/>
        <w:numPr>
          <w:ilvl w:val="0"/>
          <w:numId w:val="1"/>
        </w:numPr>
        <w:jc w:val="both"/>
        <w:rPr>
          <w:color w:val="000000"/>
        </w:rPr>
      </w:pPr>
      <w:r w:rsidRPr="005644BC">
        <w:rPr>
          <w:color w:val="000000"/>
        </w:rPr>
        <w:t xml:space="preserve">Student Experience </w:t>
      </w:r>
      <w:r w:rsidR="00223450" w:rsidRPr="005644BC">
        <w:rPr>
          <w:color w:val="000000"/>
        </w:rPr>
        <w:t xml:space="preserve">remained at </w:t>
      </w:r>
      <w:r w:rsidRPr="005644BC">
        <w:rPr>
          <w:color w:val="000000"/>
        </w:rPr>
        <w:t>Red</w:t>
      </w:r>
      <w:r w:rsidR="00223450" w:rsidRPr="005644BC">
        <w:rPr>
          <w:color w:val="000000"/>
        </w:rPr>
        <w:t xml:space="preserve">. </w:t>
      </w:r>
      <w:r w:rsidR="005644BC" w:rsidRPr="005644BC">
        <w:rPr>
          <w:color w:val="000000"/>
        </w:rPr>
        <w:t xml:space="preserve">The key performance indicator had been altered to reflect the removal of the overall student satisfaction question from the National Student Survey. </w:t>
      </w:r>
      <w:r w:rsidR="00223450" w:rsidRPr="005644BC">
        <w:rPr>
          <w:color w:val="000000"/>
        </w:rPr>
        <w:t>It was suggested that the key performance indicator should reflect a basket of averages from student survey outcomes</w:t>
      </w:r>
      <w:r w:rsidR="005644BC" w:rsidRPr="005644BC">
        <w:rPr>
          <w:color w:val="000000"/>
        </w:rPr>
        <w:t xml:space="preserve">. Council noted that </w:t>
      </w:r>
      <w:r w:rsidR="005644BC">
        <w:rPr>
          <w:color w:val="000000"/>
        </w:rPr>
        <w:t>the Pro-Vice-Chancellor Education was</w:t>
      </w:r>
      <w:r w:rsidR="005644BC" w:rsidRPr="005644BC">
        <w:rPr>
          <w:color w:val="000000"/>
        </w:rPr>
        <w:t xml:space="preserve"> developing a revised strategy for Education which would demonstrate and provide assurance on how </w:t>
      </w:r>
      <w:r w:rsidR="005644BC">
        <w:rPr>
          <w:color w:val="000000"/>
        </w:rPr>
        <w:t xml:space="preserve">the student experience was </w:t>
      </w:r>
      <w:r w:rsidR="005644BC" w:rsidRPr="005644BC">
        <w:rPr>
          <w:color w:val="000000"/>
        </w:rPr>
        <w:t>improving.</w:t>
      </w:r>
    </w:p>
    <w:p w14:paraId="5064DF72" w14:textId="77777777" w:rsidR="005644BC" w:rsidRDefault="005644BC" w:rsidP="005644BC">
      <w:pPr>
        <w:pStyle w:val="ListParagraph"/>
        <w:ind w:left="786"/>
        <w:jc w:val="both"/>
        <w:rPr>
          <w:color w:val="000000"/>
        </w:rPr>
      </w:pPr>
    </w:p>
    <w:p w14:paraId="6B9C4F32" w14:textId="38B083F2" w:rsidR="005644BC" w:rsidRPr="005644BC" w:rsidRDefault="005644BC" w:rsidP="005644BC">
      <w:pPr>
        <w:pStyle w:val="ListParagraph"/>
        <w:numPr>
          <w:ilvl w:val="0"/>
          <w:numId w:val="1"/>
        </w:numPr>
        <w:jc w:val="both"/>
        <w:rPr>
          <w:color w:val="000000"/>
        </w:rPr>
      </w:pPr>
      <w:r>
        <w:rPr>
          <w:color w:val="000000"/>
        </w:rPr>
        <w:t>Council noted that the report showed incorrectly that the progress status was Amber (instead of Yellow) for Inclusive Economic Growth, and Red (instead of Amber) for South East Asia Sustainability.</w:t>
      </w:r>
    </w:p>
    <w:p w14:paraId="719C2276" w14:textId="77777777" w:rsidR="00197EB9" w:rsidRDefault="00197EB9" w:rsidP="00724B8B">
      <w:pPr>
        <w:tabs>
          <w:tab w:val="left" w:pos="426"/>
        </w:tabs>
        <w:ind w:left="426" w:right="-166"/>
        <w:jc w:val="both"/>
      </w:pPr>
    </w:p>
    <w:p w14:paraId="7DADC5DC" w14:textId="6DC323C3" w:rsidR="0059273B" w:rsidRDefault="00197EB9" w:rsidP="00506053">
      <w:pPr>
        <w:tabs>
          <w:tab w:val="left" w:pos="426"/>
        </w:tabs>
        <w:ind w:left="-142" w:right="-166"/>
        <w:rPr>
          <w:b/>
        </w:rPr>
      </w:pPr>
      <w:r>
        <w:t>22</w:t>
      </w:r>
      <w:r w:rsidR="002E6ED8" w:rsidRPr="00D97ADF">
        <w:t>.</w:t>
      </w:r>
      <w:r w:rsidR="002E6ED8" w:rsidRPr="00D97ADF">
        <w:tab/>
      </w:r>
      <w:r>
        <w:rPr>
          <w:b/>
        </w:rPr>
        <w:t>HEALTH INNOVATION NEIGHBOURHOOD</w:t>
      </w:r>
    </w:p>
    <w:p w14:paraId="7FA806DB" w14:textId="66AEE9D0" w:rsidR="0059273B" w:rsidRDefault="0059273B" w:rsidP="00506053">
      <w:pPr>
        <w:tabs>
          <w:tab w:val="left" w:pos="426"/>
        </w:tabs>
        <w:ind w:left="-142" w:right="-166"/>
      </w:pPr>
    </w:p>
    <w:p w14:paraId="66C1C68A" w14:textId="64C6E7DB" w:rsidR="000E191D" w:rsidRDefault="00197EB9" w:rsidP="000E191D">
      <w:pPr>
        <w:tabs>
          <w:tab w:val="left" w:pos="426"/>
        </w:tabs>
        <w:ind w:left="426" w:right="-166"/>
        <w:jc w:val="both"/>
      </w:pPr>
      <w:r w:rsidRPr="000E191D">
        <w:t xml:space="preserve">The </w:t>
      </w:r>
      <w:r>
        <w:t>Deputy</w:t>
      </w:r>
      <w:r w:rsidRPr="000E191D">
        <w:t xml:space="preserve">-Vice-Chancellor </w:t>
      </w:r>
      <w:r w:rsidR="000E191D">
        <w:t xml:space="preserve">introduced </w:t>
      </w:r>
      <w:r w:rsidR="00AE7E01">
        <w:t>a discussion</w:t>
      </w:r>
      <w:r w:rsidR="000E191D">
        <w:t>.</w:t>
      </w:r>
      <w:r w:rsidR="000E191D" w:rsidRPr="00D97ADF">
        <w:t xml:space="preserve">  </w:t>
      </w:r>
    </w:p>
    <w:p w14:paraId="0AA23DC1" w14:textId="13CB98BB" w:rsidR="00265228" w:rsidRPr="00D97ADF" w:rsidRDefault="00265228" w:rsidP="0059273B">
      <w:pPr>
        <w:tabs>
          <w:tab w:val="left" w:pos="426"/>
        </w:tabs>
        <w:ind w:left="426" w:right="-166"/>
      </w:pPr>
      <w:r w:rsidRPr="00D97ADF">
        <w:t xml:space="preserve">     [Circulated with the agenda as Document</w:t>
      </w:r>
      <w:r w:rsidR="00197EB9">
        <w:t>s</w:t>
      </w:r>
      <w:r w:rsidRPr="00D97ADF">
        <w:t xml:space="preserve"> </w:t>
      </w:r>
      <w:r w:rsidR="000E191D">
        <w:t>F</w:t>
      </w:r>
      <w:r w:rsidR="00197EB9">
        <w:t>i and Fii</w:t>
      </w:r>
      <w:r w:rsidRPr="00D97ADF">
        <w:t>. Copy filed in the Minute Book.]</w:t>
      </w:r>
    </w:p>
    <w:p w14:paraId="049524EA" w14:textId="77777777" w:rsidR="0059273B" w:rsidRPr="00D97ADF" w:rsidRDefault="0059273B" w:rsidP="0059273B">
      <w:pPr>
        <w:tabs>
          <w:tab w:val="left" w:pos="426"/>
        </w:tabs>
        <w:ind w:left="426" w:right="-166"/>
      </w:pPr>
    </w:p>
    <w:p w14:paraId="68B5C886" w14:textId="77777777" w:rsidR="0059273B" w:rsidRPr="00D97ADF" w:rsidRDefault="0059273B" w:rsidP="0059273B">
      <w:pPr>
        <w:tabs>
          <w:tab w:val="left" w:pos="426"/>
        </w:tabs>
        <w:ind w:left="426" w:right="-166"/>
      </w:pPr>
      <w:r w:rsidRPr="00D97ADF">
        <w:t>Noted that:</w:t>
      </w:r>
    </w:p>
    <w:p w14:paraId="20DA9A44" w14:textId="77777777" w:rsidR="0059273B" w:rsidRPr="00D97ADF" w:rsidRDefault="0059273B" w:rsidP="0059273B">
      <w:pPr>
        <w:autoSpaceDE w:val="0"/>
        <w:autoSpaceDN w:val="0"/>
        <w:adjustRightInd w:val="0"/>
        <w:rPr>
          <w:color w:val="000000"/>
        </w:rPr>
      </w:pPr>
    </w:p>
    <w:p w14:paraId="1CA0648B" w14:textId="64BDDA4B" w:rsidR="00AE7E01" w:rsidRPr="00AE7E01" w:rsidRDefault="00AE7E01" w:rsidP="00240AD4">
      <w:pPr>
        <w:pStyle w:val="ListParagraph"/>
        <w:numPr>
          <w:ilvl w:val="0"/>
          <w:numId w:val="5"/>
        </w:numPr>
        <w:tabs>
          <w:tab w:val="left" w:pos="426"/>
        </w:tabs>
        <w:ind w:right="-166"/>
        <w:jc w:val="both"/>
      </w:pPr>
      <w:r>
        <w:rPr>
          <w:color w:val="000000"/>
        </w:rPr>
        <w:t>Council received a presentation on the University’s vision of a world-leading Health Innovation Neighbourhood (HIN) on the former Campus for Ageing and Vitality site.</w:t>
      </w:r>
    </w:p>
    <w:p w14:paraId="74CA1BF9" w14:textId="77777777" w:rsidR="00AE7E01" w:rsidRPr="00AE7E01" w:rsidRDefault="00AE7E01" w:rsidP="00AE7E01">
      <w:pPr>
        <w:pStyle w:val="ListParagraph"/>
        <w:tabs>
          <w:tab w:val="left" w:pos="426"/>
        </w:tabs>
        <w:ind w:left="786" w:right="-166"/>
        <w:jc w:val="both"/>
      </w:pPr>
    </w:p>
    <w:p w14:paraId="77E77F7A" w14:textId="03B1891A" w:rsidR="00AE7E01" w:rsidRPr="00AE7E01" w:rsidRDefault="00AE7E01" w:rsidP="00240AD4">
      <w:pPr>
        <w:pStyle w:val="ListParagraph"/>
        <w:numPr>
          <w:ilvl w:val="0"/>
          <w:numId w:val="5"/>
        </w:numPr>
        <w:tabs>
          <w:tab w:val="left" w:pos="426"/>
        </w:tabs>
        <w:ind w:right="-166"/>
        <w:jc w:val="both"/>
      </w:pPr>
      <w:r>
        <w:rPr>
          <w:color w:val="000000"/>
        </w:rPr>
        <w:t>The</w:t>
      </w:r>
      <w:r w:rsidR="008F1A9C">
        <w:rPr>
          <w:color w:val="000000"/>
        </w:rPr>
        <w:t xml:space="preserve"> project </w:t>
      </w:r>
      <w:r>
        <w:rPr>
          <w:color w:val="000000"/>
        </w:rPr>
        <w:t xml:space="preserve">was </w:t>
      </w:r>
      <w:r w:rsidR="008F1A9C">
        <w:rPr>
          <w:color w:val="000000"/>
        </w:rPr>
        <w:t>key to the direction of travel for the organisation</w:t>
      </w:r>
      <w:r w:rsidR="002126F2">
        <w:rPr>
          <w:color w:val="000000"/>
        </w:rPr>
        <w:t xml:space="preserve"> </w:t>
      </w:r>
      <w:r>
        <w:rPr>
          <w:color w:val="000000"/>
        </w:rPr>
        <w:t xml:space="preserve">and </w:t>
      </w:r>
      <w:r w:rsidR="002126F2">
        <w:rPr>
          <w:color w:val="000000"/>
        </w:rPr>
        <w:t xml:space="preserve">to </w:t>
      </w:r>
      <w:r w:rsidR="008F1A9C">
        <w:rPr>
          <w:color w:val="000000"/>
        </w:rPr>
        <w:t>responding to external imperatives</w:t>
      </w:r>
      <w:r w:rsidR="002126F2">
        <w:rPr>
          <w:color w:val="000000"/>
        </w:rPr>
        <w:t xml:space="preserve"> in relation to ageing, healthcare and demography</w:t>
      </w:r>
      <w:r w:rsidR="008F1A9C">
        <w:rPr>
          <w:color w:val="000000"/>
        </w:rPr>
        <w:t>.</w:t>
      </w:r>
      <w:r>
        <w:rPr>
          <w:color w:val="000000"/>
        </w:rPr>
        <w:t xml:space="preserve"> Delivering the vision for the HIN</w:t>
      </w:r>
      <w:r w:rsidRPr="00AE7E01">
        <w:rPr>
          <w:color w:val="000000"/>
        </w:rPr>
        <w:t xml:space="preserve"> align</w:t>
      </w:r>
      <w:r>
        <w:rPr>
          <w:color w:val="000000"/>
        </w:rPr>
        <w:t>ed</w:t>
      </w:r>
      <w:r w:rsidRPr="00AE7E01">
        <w:rPr>
          <w:color w:val="000000"/>
        </w:rPr>
        <w:t xml:space="preserve"> with the University’s strategic imperatives for research power and intensivity, inclusive economic growth, and lifelong learning. In </w:t>
      </w:r>
      <w:r w:rsidR="00543FC5" w:rsidRPr="00AE7E01">
        <w:rPr>
          <w:color w:val="000000"/>
        </w:rPr>
        <w:t>addition,</w:t>
      </w:r>
      <w:r w:rsidRPr="00AE7E01">
        <w:rPr>
          <w:color w:val="000000"/>
        </w:rPr>
        <w:t xml:space="preserve"> it offer</w:t>
      </w:r>
      <w:r>
        <w:rPr>
          <w:color w:val="000000"/>
        </w:rPr>
        <w:t>ed</w:t>
      </w:r>
      <w:r w:rsidRPr="00AE7E01">
        <w:rPr>
          <w:color w:val="000000"/>
        </w:rPr>
        <w:t xml:space="preserve"> potential to provide experiential learning and lifelong learning opportunities for students of the future.</w:t>
      </w:r>
    </w:p>
    <w:p w14:paraId="77831FFB" w14:textId="404A27D9" w:rsidR="00126C10" w:rsidRPr="008F1A9C" w:rsidRDefault="00AE7E01" w:rsidP="00AE7E01">
      <w:pPr>
        <w:tabs>
          <w:tab w:val="left" w:pos="426"/>
        </w:tabs>
        <w:ind w:right="-166"/>
        <w:jc w:val="both"/>
      </w:pPr>
      <w:r w:rsidRPr="00AE7E01">
        <w:rPr>
          <w:color w:val="000000"/>
        </w:rPr>
        <w:t xml:space="preserve">  </w:t>
      </w:r>
    </w:p>
    <w:p w14:paraId="0248B8DE" w14:textId="44D8FB7D" w:rsidR="006F441A" w:rsidRDefault="006F441A" w:rsidP="00240AD4">
      <w:pPr>
        <w:pStyle w:val="ListParagraph"/>
        <w:numPr>
          <w:ilvl w:val="0"/>
          <w:numId w:val="5"/>
        </w:numPr>
        <w:tabs>
          <w:tab w:val="left" w:pos="426"/>
        </w:tabs>
        <w:ind w:right="-166"/>
        <w:jc w:val="both"/>
      </w:pPr>
      <w:r>
        <w:t xml:space="preserve">The University had recently secured keystone partners to co-develop </w:t>
      </w:r>
      <w:r w:rsidR="00543FC5">
        <w:t>HIN and</w:t>
      </w:r>
      <w:r>
        <w:t xml:space="preserve"> had signed a memorandum of understanding with Newcastle City Council, the North of Tyne Combined Authority, and Legal and General</w:t>
      </w:r>
      <w:r w:rsidR="00C627BB">
        <w:t>, enshrining a shared commitment to working on the aspirations for the HIN</w:t>
      </w:r>
      <w:r>
        <w:t>.</w:t>
      </w:r>
      <w:r w:rsidR="00C627BB" w:rsidRPr="00C627BB">
        <w:rPr>
          <w:color w:val="000000"/>
        </w:rPr>
        <w:t xml:space="preserve"> </w:t>
      </w:r>
      <w:r w:rsidR="00C627BB">
        <w:rPr>
          <w:color w:val="000000"/>
        </w:rPr>
        <w:t xml:space="preserve">The HIN was one of three strategic sites being prioritised by the City Council, while the Combined Authority had designated senior colleagues to work on the project, and Legal and General had experience of working on similar regeneration projects. Closing the healthy life expectancy gap was also a key priority in the North East devolution deal. </w:t>
      </w:r>
    </w:p>
    <w:p w14:paraId="3C256161" w14:textId="77777777" w:rsidR="006F441A" w:rsidRDefault="006F441A" w:rsidP="006F441A">
      <w:pPr>
        <w:pStyle w:val="ListParagraph"/>
      </w:pPr>
    </w:p>
    <w:p w14:paraId="03E32594" w14:textId="6DD7148D" w:rsidR="006F441A" w:rsidRDefault="006F441A" w:rsidP="00240AD4">
      <w:pPr>
        <w:pStyle w:val="ListParagraph"/>
        <w:numPr>
          <w:ilvl w:val="0"/>
          <w:numId w:val="5"/>
        </w:numPr>
        <w:tabs>
          <w:tab w:val="left" w:pos="426"/>
        </w:tabs>
        <w:ind w:right="-166"/>
        <w:jc w:val="both"/>
      </w:pPr>
      <w:r>
        <w:t xml:space="preserve">A proposal was presented for the first new academic building on HIN, the Hub for </w:t>
      </w:r>
      <w:r w:rsidR="00543FC5">
        <w:t>Digitally Enabled</w:t>
      </w:r>
      <w:r>
        <w:t xml:space="preserve"> Care Everywhere (DigECarE) for which the </w:t>
      </w:r>
      <w:r w:rsidR="00543FC5">
        <w:t>outcome</w:t>
      </w:r>
      <w:r>
        <w:t xml:space="preserve"> of an application for capital funding from the UK Research Partnership Investment Fund was expected soon. A positive discussion about the proposed Hub</w:t>
      </w:r>
      <w:r w:rsidR="00C627BB">
        <w:t xml:space="preserve"> and its research opportunities</w:t>
      </w:r>
      <w:r>
        <w:t xml:space="preserve"> had taken place at Senate. Consideration by Executive Board had included</w:t>
      </w:r>
      <w:r w:rsidR="00C627BB">
        <w:t xml:space="preserve"> affordability</w:t>
      </w:r>
      <w:r w:rsidR="00632328">
        <w:t>, risk management, and</w:t>
      </w:r>
      <w:r>
        <w:t xml:space="preserve"> an options appraisal </w:t>
      </w:r>
      <w:r w:rsidRPr="006F441A">
        <w:t xml:space="preserve">for the potential sequencing of development of HIN, including considering whether University investment should precede other public and commercial investment, and whether DigECarE should be placed at the South gateway to HIN or adjacent to existing University buildings to the North of the </w:t>
      </w:r>
      <w:r w:rsidR="00543FC5" w:rsidRPr="006F441A">
        <w:t>site.</w:t>
      </w:r>
    </w:p>
    <w:p w14:paraId="75AD23CA" w14:textId="77777777" w:rsidR="006F441A" w:rsidRDefault="006F441A" w:rsidP="006F441A">
      <w:pPr>
        <w:pStyle w:val="ListParagraph"/>
      </w:pPr>
    </w:p>
    <w:p w14:paraId="3FCBE71B" w14:textId="276CF61A" w:rsidR="00FF2DD0" w:rsidRDefault="00827FEC" w:rsidP="001C1075">
      <w:pPr>
        <w:pStyle w:val="ListParagraph"/>
        <w:numPr>
          <w:ilvl w:val="0"/>
          <w:numId w:val="5"/>
        </w:numPr>
        <w:tabs>
          <w:tab w:val="left" w:pos="426"/>
        </w:tabs>
        <w:ind w:right="-166"/>
        <w:jc w:val="both"/>
      </w:pPr>
      <w:r w:rsidRPr="003461D2">
        <w:rPr>
          <w:color w:val="000000"/>
        </w:rPr>
        <w:t>Council voiced s</w:t>
      </w:r>
      <w:r w:rsidR="00E51CA5" w:rsidRPr="003461D2">
        <w:rPr>
          <w:color w:val="000000"/>
        </w:rPr>
        <w:t>ignificant support for the vision and ambition</w:t>
      </w:r>
      <w:r w:rsidR="00FF2DD0" w:rsidRPr="003461D2">
        <w:rPr>
          <w:color w:val="000000"/>
        </w:rPr>
        <w:t xml:space="preserve"> </w:t>
      </w:r>
      <w:r w:rsidRPr="003461D2">
        <w:rPr>
          <w:color w:val="000000"/>
        </w:rPr>
        <w:t>for DigECarE as well as</w:t>
      </w:r>
      <w:r w:rsidR="00FF2DD0" w:rsidRPr="003461D2">
        <w:rPr>
          <w:color w:val="000000"/>
        </w:rPr>
        <w:t xml:space="preserve"> enthusiasm for the headline objective</w:t>
      </w:r>
      <w:r w:rsidRPr="003461D2">
        <w:rPr>
          <w:color w:val="000000"/>
        </w:rPr>
        <w:t xml:space="preserve"> of the HIN</w:t>
      </w:r>
      <w:r w:rsidR="00FF2DD0" w:rsidRPr="003461D2">
        <w:rPr>
          <w:color w:val="000000"/>
        </w:rPr>
        <w:t>.</w:t>
      </w:r>
      <w:r w:rsidR="003461D2" w:rsidRPr="003461D2">
        <w:rPr>
          <w:color w:val="000000"/>
        </w:rPr>
        <w:t xml:space="preserve"> Members r</w:t>
      </w:r>
      <w:r w:rsidR="00E51CA5" w:rsidRPr="003461D2">
        <w:rPr>
          <w:color w:val="000000"/>
        </w:rPr>
        <w:t xml:space="preserve">eflected on </w:t>
      </w:r>
      <w:r w:rsidR="003461D2" w:rsidRPr="003461D2">
        <w:rPr>
          <w:color w:val="000000"/>
        </w:rPr>
        <w:t xml:space="preserve">the project’s bearing on the long-term financial viability of the institution, </w:t>
      </w:r>
      <w:r w:rsidR="00E51CA5" w:rsidRPr="003461D2">
        <w:rPr>
          <w:color w:val="000000"/>
        </w:rPr>
        <w:t>risk</w:t>
      </w:r>
      <w:r w:rsidR="003461D2" w:rsidRPr="003461D2">
        <w:rPr>
          <w:color w:val="000000"/>
        </w:rPr>
        <w:t xml:space="preserve"> mitigation, and use of the space at the HIN were partner funding not to be secured. It was suggested that the University develop </w:t>
      </w:r>
      <w:r w:rsidR="003461D2" w:rsidRPr="003461D2">
        <w:rPr>
          <w:color w:val="000000"/>
        </w:rPr>
        <w:lastRenderedPageBreak/>
        <w:t xml:space="preserve">a </w:t>
      </w:r>
      <w:r w:rsidR="00FF2DD0">
        <w:t>route map</w:t>
      </w:r>
      <w:r w:rsidR="003461D2">
        <w:t xml:space="preserve"> indicating</w:t>
      </w:r>
      <w:r w:rsidR="00FF2DD0">
        <w:t xml:space="preserve"> how the headline objective</w:t>
      </w:r>
      <w:r w:rsidR="003461D2">
        <w:t xml:space="preserve"> for HIN would</w:t>
      </w:r>
      <w:r w:rsidR="00FF2DD0">
        <w:t xml:space="preserve"> be delivered over the lifetime of the project.</w:t>
      </w:r>
    </w:p>
    <w:p w14:paraId="55265B69" w14:textId="77777777" w:rsidR="004412CA" w:rsidRDefault="004412CA" w:rsidP="004412CA">
      <w:pPr>
        <w:pStyle w:val="ListParagraph"/>
        <w:tabs>
          <w:tab w:val="left" w:pos="426"/>
        </w:tabs>
        <w:ind w:left="786" w:right="-166"/>
        <w:jc w:val="both"/>
      </w:pPr>
    </w:p>
    <w:p w14:paraId="5DABAFA8" w14:textId="02E7693D" w:rsidR="00AE7E01" w:rsidRDefault="004412CA" w:rsidP="003461D2">
      <w:pPr>
        <w:pStyle w:val="ListParagraph"/>
        <w:numPr>
          <w:ilvl w:val="0"/>
          <w:numId w:val="5"/>
        </w:numPr>
        <w:jc w:val="both"/>
      </w:pPr>
      <w:r>
        <w:t xml:space="preserve">Council considered a proposal for the demolition of </w:t>
      </w:r>
      <w:r w:rsidRPr="004412CA">
        <w:t xml:space="preserve">unoccupied buildings </w:t>
      </w:r>
      <w:r>
        <w:t xml:space="preserve">at the HIN </w:t>
      </w:r>
      <w:r w:rsidRPr="004412CA">
        <w:t xml:space="preserve">to remove hazards, reduce health and safety risks, </w:t>
      </w:r>
      <w:r>
        <w:t xml:space="preserve">and </w:t>
      </w:r>
      <w:r w:rsidRPr="004412CA">
        <w:t xml:space="preserve">limit the potential for reputational risk and the potential for criminal/civil actions. Actions </w:t>
      </w:r>
      <w:r>
        <w:t>were</w:t>
      </w:r>
      <w:r w:rsidRPr="004412CA">
        <w:t xml:space="preserve"> underway to secure public funding for the ground works and demolition which ideally would minimise the need </w:t>
      </w:r>
      <w:r>
        <w:t xml:space="preserve">for </w:t>
      </w:r>
      <w:r w:rsidR="003461D2">
        <w:t xml:space="preserve">a financial contribution from the </w:t>
      </w:r>
      <w:r w:rsidRPr="004412CA">
        <w:t>University</w:t>
      </w:r>
      <w:r w:rsidR="003461D2">
        <w:t xml:space="preserve">. </w:t>
      </w:r>
    </w:p>
    <w:p w14:paraId="1E7EA39D" w14:textId="77777777" w:rsidR="00AE7E01" w:rsidRDefault="00AE7E01" w:rsidP="003461D2">
      <w:pPr>
        <w:pStyle w:val="ListParagraph"/>
        <w:jc w:val="both"/>
      </w:pPr>
    </w:p>
    <w:p w14:paraId="0E192FCB" w14:textId="28F0E644" w:rsidR="004412CA" w:rsidRPr="004412CA" w:rsidRDefault="00AE7E01" w:rsidP="003461D2">
      <w:pPr>
        <w:pStyle w:val="ListParagraph"/>
        <w:numPr>
          <w:ilvl w:val="0"/>
          <w:numId w:val="5"/>
        </w:numPr>
        <w:jc w:val="both"/>
      </w:pPr>
      <w:r>
        <w:t>The cost of demolition was estimated at £5.96m. This cost would be paid back in approximately 5.7 years by the savings (cost avoidance).</w:t>
      </w:r>
      <w:r w:rsidR="003461D2">
        <w:t xml:space="preserve"> It was suggested that a</w:t>
      </w:r>
      <w:r w:rsidR="004412CA">
        <w:t xml:space="preserve"> higher level of contingency may ultimately be needed to fund the removal of asbestos</w:t>
      </w:r>
      <w:r w:rsidR="003461D2">
        <w:t xml:space="preserve"> should this be found within the unoccupied buildings</w:t>
      </w:r>
      <w:r w:rsidR="004412CA">
        <w:t>.</w:t>
      </w:r>
    </w:p>
    <w:p w14:paraId="4A2032B1" w14:textId="0E21A5E2" w:rsidR="00870DB8" w:rsidRDefault="00870DB8" w:rsidP="00870DB8"/>
    <w:p w14:paraId="6958856B" w14:textId="77777777" w:rsidR="004412CA" w:rsidRPr="004412CA" w:rsidRDefault="00870DB8" w:rsidP="004412CA">
      <w:pPr>
        <w:ind w:left="426"/>
        <w:jc w:val="both"/>
        <w:rPr>
          <w:b/>
          <w:bCs/>
          <w:i/>
          <w:iCs/>
        </w:rPr>
      </w:pPr>
      <w:r w:rsidRPr="004412CA">
        <w:rPr>
          <w:b/>
          <w:bCs/>
          <w:i/>
          <w:iCs/>
        </w:rPr>
        <w:t xml:space="preserve">Resolved that Council endorse the overall vision for the Health Innovation Neighbourhood, and approve demolition of unoccupied buildings, subject to the </w:t>
      </w:r>
      <w:r w:rsidR="004412CA" w:rsidRPr="004412CA">
        <w:rPr>
          <w:b/>
          <w:bCs/>
          <w:i/>
          <w:iCs/>
        </w:rPr>
        <w:t>U</w:t>
      </w:r>
      <w:r w:rsidRPr="004412CA">
        <w:rPr>
          <w:b/>
          <w:bCs/>
          <w:i/>
          <w:iCs/>
        </w:rPr>
        <w:t xml:space="preserve">niversity exploring other options to co-fund the demolition including potential input from development partners. </w:t>
      </w:r>
    </w:p>
    <w:p w14:paraId="36BE439A" w14:textId="3C343068" w:rsidR="00240AD4" w:rsidRDefault="00240AD4" w:rsidP="004412CA"/>
    <w:p w14:paraId="3931C7DE" w14:textId="41BE3A96" w:rsidR="00240AD4" w:rsidRDefault="00240AD4" w:rsidP="00240AD4">
      <w:pPr>
        <w:pStyle w:val="ListParagraph"/>
        <w:jc w:val="center"/>
        <w:rPr>
          <w:b/>
          <w:bCs/>
        </w:rPr>
      </w:pPr>
      <w:r>
        <w:rPr>
          <w:b/>
          <w:bCs/>
        </w:rPr>
        <w:t>REPORTS</w:t>
      </w:r>
    </w:p>
    <w:p w14:paraId="39DA5540" w14:textId="77777777" w:rsidR="00240AD4" w:rsidRPr="00240AD4" w:rsidRDefault="00240AD4" w:rsidP="00240AD4">
      <w:pPr>
        <w:pStyle w:val="ListParagraph"/>
        <w:jc w:val="center"/>
        <w:rPr>
          <w:b/>
          <w:bCs/>
        </w:rPr>
      </w:pPr>
    </w:p>
    <w:p w14:paraId="7CBAF34F" w14:textId="4D7E3746" w:rsidR="00265228" w:rsidRDefault="00197EB9" w:rsidP="0087555D">
      <w:pPr>
        <w:ind w:left="426" w:right="-166" w:hanging="568"/>
        <w:rPr>
          <w:b/>
        </w:rPr>
      </w:pPr>
      <w:r>
        <w:t>23</w:t>
      </w:r>
      <w:r w:rsidR="0087555D" w:rsidRPr="00D97ADF">
        <w:t>.</w:t>
      </w:r>
      <w:r w:rsidR="0087555D" w:rsidRPr="00D97ADF">
        <w:rPr>
          <w:b/>
        </w:rPr>
        <w:tab/>
      </w:r>
      <w:r>
        <w:rPr>
          <w:b/>
        </w:rPr>
        <w:t>FINANCE REPORTS</w:t>
      </w:r>
    </w:p>
    <w:p w14:paraId="684B61E9" w14:textId="77777777" w:rsidR="00265228" w:rsidRDefault="00265228" w:rsidP="0087555D">
      <w:pPr>
        <w:ind w:left="426" w:right="-166" w:hanging="568"/>
        <w:rPr>
          <w:b/>
        </w:rPr>
      </w:pPr>
    </w:p>
    <w:p w14:paraId="1486EF50" w14:textId="68F564B2" w:rsidR="002F293E" w:rsidRDefault="000E191D" w:rsidP="002F293E">
      <w:pPr>
        <w:tabs>
          <w:tab w:val="left" w:pos="426"/>
        </w:tabs>
        <w:ind w:left="426" w:right="-166"/>
        <w:jc w:val="both"/>
      </w:pPr>
      <w:r w:rsidRPr="000E191D">
        <w:t xml:space="preserve">The </w:t>
      </w:r>
      <w:r w:rsidR="00031BCA">
        <w:t xml:space="preserve">Honorary Treasurer and </w:t>
      </w:r>
      <w:r w:rsidRPr="000E191D">
        <w:t>Executive Director of Finance</w:t>
      </w:r>
      <w:r w:rsidR="002939C0">
        <w:t xml:space="preserve"> </w:t>
      </w:r>
      <w:r w:rsidR="002F293E">
        <w:t>introduced</w:t>
      </w:r>
      <w:r w:rsidR="00031BCA">
        <w:t xml:space="preserve"> a report from Finance Committee</w:t>
      </w:r>
      <w:r w:rsidR="002F293E">
        <w:t>.</w:t>
      </w:r>
      <w:r w:rsidR="002F293E" w:rsidRPr="00D97ADF">
        <w:t xml:space="preserve">  </w:t>
      </w:r>
    </w:p>
    <w:p w14:paraId="677A57F1" w14:textId="6923046E" w:rsidR="0087134A" w:rsidRPr="00D97ADF" w:rsidRDefault="0087134A" w:rsidP="0087134A">
      <w:pPr>
        <w:ind w:left="426" w:right="-166" w:hanging="568"/>
      </w:pPr>
      <w:r w:rsidRPr="00D97ADF">
        <w:tab/>
      </w:r>
      <w:r w:rsidRPr="00D97ADF">
        <w:tab/>
        <w:t xml:space="preserve">     </w:t>
      </w:r>
      <w:r>
        <w:tab/>
      </w:r>
      <w:r w:rsidRPr="00D97ADF">
        <w:t xml:space="preserve">[Circulated with the agenda as Document </w:t>
      </w:r>
      <w:r w:rsidR="00197EB9">
        <w:t>Gi and Gii</w:t>
      </w:r>
      <w:r w:rsidRPr="00D97ADF">
        <w:t>. Copy filed in the Minute Book.]</w:t>
      </w:r>
    </w:p>
    <w:p w14:paraId="371519DB" w14:textId="77777777" w:rsidR="00265228" w:rsidRDefault="00265228" w:rsidP="0087555D">
      <w:pPr>
        <w:ind w:left="426" w:right="-166" w:hanging="568"/>
        <w:rPr>
          <w:b/>
        </w:rPr>
      </w:pPr>
    </w:p>
    <w:p w14:paraId="073AB3BE" w14:textId="77777777" w:rsidR="0087134A" w:rsidRDefault="0087134A" w:rsidP="0087134A">
      <w:pPr>
        <w:ind w:left="426" w:right="-166" w:hanging="13"/>
      </w:pPr>
      <w:r w:rsidRPr="00D97ADF">
        <w:t>Noted that:</w:t>
      </w:r>
    </w:p>
    <w:p w14:paraId="720E4687" w14:textId="77777777" w:rsidR="0087134A" w:rsidRPr="00CF12D0" w:rsidRDefault="0087134A" w:rsidP="0087134A">
      <w:pPr>
        <w:ind w:left="426" w:right="-166" w:hanging="568"/>
        <w:rPr>
          <w:color w:val="FF0000"/>
        </w:rPr>
      </w:pPr>
    </w:p>
    <w:p w14:paraId="7E2EA965" w14:textId="7121FED7" w:rsidR="0044125D" w:rsidRDefault="006B5123" w:rsidP="00240AD4">
      <w:pPr>
        <w:pStyle w:val="ListParagraph"/>
        <w:numPr>
          <w:ilvl w:val="0"/>
          <w:numId w:val="6"/>
        </w:numPr>
        <w:ind w:right="-166"/>
        <w:jc w:val="both"/>
      </w:pPr>
      <w:r>
        <w:t xml:space="preserve">The </w:t>
      </w:r>
      <w:r w:rsidR="00031BCA">
        <w:t xml:space="preserve">University </w:t>
      </w:r>
      <w:r w:rsidR="0044125D">
        <w:t>was required to submit an updated five-year financial forecast to the Office for Students by the end of January 2024.</w:t>
      </w:r>
      <w:r w:rsidR="002C3A3C" w:rsidRPr="002C3A3C">
        <w:t xml:space="preserve"> </w:t>
      </w:r>
      <w:r w:rsidR="0044125D">
        <w:t>The plan built upon the existing figures approved by Council in June 2023, and had been updated for known developments.</w:t>
      </w:r>
      <w:r w:rsidR="001F1686" w:rsidRPr="001F1686">
        <w:t xml:space="preserve"> </w:t>
      </w:r>
      <w:r w:rsidR="001F1686">
        <w:t>The University retained</w:t>
      </w:r>
      <w:r w:rsidR="001F1686" w:rsidRPr="001F1686">
        <w:t xml:space="preserve"> confidence from scenario modelling and covenant tests performed at th</w:t>
      </w:r>
      <w:r w:rsidR="001F1686">
        <w:t>e</w:t>
      </w:r>
      <w:r w:rsidR="001F1686" w:rsidRPr="001F1686">
        <w:t xml:space="preserve"> time of the </w:t>
      </w:r>
      <w:r w:rsidR="001F1686">
        <w:t xml:space="preserve">previous </w:t>
      </w:r>
      <w:r w:rsidR="001F1686" w:rsidRPr="001F1686">
        <w:t>Council approval. Th</w:t>
      </w:r>
      <w:r w:rsidR="001F1686">
        <w:t>e revised</w:t>
      </w:r>
      <w:r w:rsidR="001F1686" w:rsidRPr="001F1686">
        <w:t xml:space="preserve"> forecast include</w:t>
      </w:r>
      <w:r w:rsidR="001F1686">
        <w:t>d</w:t>
      </w:r>
      <w:r w:rsidR="001F1686" w:rsidRPr="001F1686">
        <w:t xml:space="preserve"> additional prudency on income forecasts and retain</w:t>
      </w:r>
      <w:r w:rsidR="001F1686">
        <w:t>ed</w:t>
      </w:r>
      <w:r w:rsidR="001F1686" w:rsidRPr="001F1686">
        <w:t xml:space="preserve"> cost contingency</w:t>
      </w:r>
      <w:r w:rsidR="001F1686">
        <w:t>,</w:t>
      </w:r>
      <w:r w:rsidR="001F1686" w:rsidRPr="001F1686">
        <w:t xml:space="preserve"> which provide</w:t>
      </w:r>
      <w:r w:rsidR="001F1686">
        <w:t>d</w:t>
      </w:r>
      <w:r w:rsidR="001F1686" w:rsidRPr="001F1686">
        <w:t xml:space="preserve"> additional coverage for the downside risks.</w:t>
      </w:r>
    </w:p>
    <w:p w14:paraId="2C996E49" w14:textId="1528BC04" w:rsidR="0044125D" w:rsidRDefault="0044125D" w:rsidP="0044125D">
      <w:pPr>
        <w:pStyle w:val="ListParagraph"/>
        <w:ind w:left="773" w:right="-166"/>
        <w:jc w:val="both"/>
      </w:pPr>
    </w:p>
    <w:p w14:paraId="053D72D2" w14:textId="7AD53AB9" w:rsidR="00EF2E34" w:rsidRDefault="0044125D" w:rsidP="00240AD4">
      <w:pPr>
        <w:pStyle w:val="ListParagraph"/>
        <w:numPr>
          <w:ilvl w:val="0"/>
          <w:numId w:val="6"/>
        </w:numPr>
        <w:ind w:right="-166"/>
        <w:jc w:val="both"/>
      </w:pPr>
      <w:r>
        <w:t xml:space="preserve">High inflationary pressures remained a key risk and affected the University’s cost base. Static home tuition fees were a challenge and represented a reduction in real terms, driving a need to increase international student recruitment. Staff cost planning estimates had been uplifted following challenge from Finance Committee to review costs more assertively </w:t>
      </w:r>
      <w:r w:rsidR="00543FC5">
        <w:t>considering</w:t>
      </w:r>
      <w:r>
        <w:t xml:space="preserve"> risks to income expectations. </w:t>
      </w:r>
    </w:p>
    <w:p w14:paraId="216A9AF0" w14:textId="77777777" w:rsidR="00EF2E34" w:rsidRDefault="00EF2E34" w:rsidP="00EF2E34">
      <w:pPr>
        <w:pStyle w:val="ListParagraph"/>
      </w:pPr>
    </w:p>
    <w:p w14:paraId="0DADB3BF" w14:textId="54D86B97" w:rsidR="0044125D" w:rsidRDefault="0044125D" w:rsidP="00240AD4">
      <w:pPr>
        <w:pStyle w:val="ListParagraph"/>
        <w:numPr>
          <w:ilvl w:val="0"/>
          <w:numId w:val="6"/>
        </w:numPr>
        <w:ind w:right="-166"/>
        <w:jc w:val="both"/>
      </w:pPr>
      <w:r w:rsidRPr="0044125D">
        <w:t>The latest USS pension scheme valuation ha</w:t>
      </w:r>
      <w:r>
        <w:t>d</w:t>
      </w:r>
      <w:r w:rsidRPr="0044125D">
        <w:t xml:space="preserve"> seen the overall scheme move from a deficit to surplus position. This represent</w:t>
      </w:r>
      <w:r>
        <w:t>ed</w:t>
      </w:r>
      <w:r w:rsidRPr="0044125D">
        <w:t xml:space="preserve"> a real cost saving to the Council approved budget</w:t>
      </w:r>
      <w:r>
        <w:t>.</w:t>
      </w:r>
      <w:r w:rsidR="00EF2E34">
        <w:t xml:space="preserve"> The investment strategy for the Retirements Benefit Plan pension scheme was under review and would need to be agreed by the trustee.</w:t>
      </w:r>
    </w:p>
    <w:p w14:paraId="5BD54CAC" w14:textId="77777777" w:rsidR="0044125D" w:rsidRDefault="0044125D" w:rsidP="0044125D">
      <w:pPr>
        <w:pStyle w:val="ListParagraph"/>
      </w:pPr>
    </w:p>
    <w:p w14:paraId="4B13C25F" w14:textId="245CD9D0" w:rsidR="00D5358B" w:rsidRDefault="004C403E" w:rsidP="00240AD4">
      <w:pPr>
        <w:pStyle w:val="ListParagraph"/>
        <w:numPr>
          <w:ilvl w:val="0"/>
          <w:numId w:val="6"/>
        </w:numPr>
        <w:ind w:right="-166"/>
        <w:jc w:val="both"/>
      </w:pPr>
      <w:r>
        <w:t>The Committee had reviewed the Integrated Annual Report with a particular focus on the financial performance elements, application of accounting standards and policies, and matters identified by the external auditor</w:t>
      </w:r>
      <w:r w:rsidR="00D5358B">
        <w:t>.</w:t>
      </w:r>
      <w:r>
        <w:t xml:space="preserve"> The report had been endorsed for onward approval by Council.</w:t>
      </w:r>
    </w:p>
    <w:p w14:paraId="0610230D" w14:textId="77777777" w:rsidR="00D5358B" w:rsidRDefault="00D5358B" w:rsidP="00D5358B">
      <w:pPr>
        <w:pStyle w:val="ListParagraph"/>
      </w:pPr>
    </w:p>
    <w:p w14:paraId="72BF8E90" w14:textId="61005FF6" w:rsidR="00EF2E34" w:rsidRDefault="00EF2E34" w:rsidP="00240AD4">
      <w:pPr>
        <w:pStyle w:val="ListParagraph"/>
        <w:numPr>
          <w:ilvl w:val="0"/>
          <w:numId w:val="6"/>
        </w:numPr>
        <w:ind w:right="-166"/>
        <w:jc w:val="both"/>
      </w:pPr>
      <w:r w:rsidRPr="00EF2E34">
        <w:t>Following approval from Finance Committee and Council in October, the University</w:t>
      </w:r>
      <w:r>
        <w:t xml:space="preserve"> had</w:t>
      </w:r>
      <w:r w:rsidRPr="00EF2E34">
        <w:t xml:space="preserve"> signed a non-binding Memorandum of Understanding with Unite Students with a view to developing a joint venture for the purpose of redeveloping and operating Castle Leazes </w:t>
      </w:r>
      <w:r w:rsidRPr="00EF2E34">
        <w:lastRenderedPageBreak/>
        <w:t>student accommodation. Work is now progressing at pace including the development of the legal documents to support the joint venture formation.</w:t>
      </w:r>
      <w:r>
        <w:t xml:space="preserve"> It was suggested that early action should be planned to mitigate the risk of criminal and safety issues once the Castle Leazes site </w:t>
      </w:r>
      <w:r w:rsidR="00D73006">
        <w:t>had</w:t>
      </w:r>
      <w:r>
        <w:t xml:space="preserve"> closed.</w:t>
      </w:r>
    </w:p>
    <w:p w14:paraId="39CD3083" w14:textId="77777777" w:rsidR="00EF2E34" w:rsidRDefault="00EF2E34" w:rsidP="00EF2E34">
      <w:pPr>
        <w:pStyle w:val="ListParagraph"/>
      </w:pPr>
    </w:p>
    <w:p w14:paraId="10C4F7A9" w14:textId="44D283B0" w:rsidR="002C3A3C" w:rsidRDefault="009A68C1" w:rsidP="00240AD4">
      <w:pPr>
        <w:pStyle w:val="ListParagraph"/>
        <w:numPr>
          <w:ilvl w:val="0"/>
          <w:numId w:val="6"/>
        </w:numPr>
        <w:ind w:right="-166"/>
        <w:jc w:val="both"/>
      </w:pPr>
      <w:r>
        <w:t>Council noted the Committee’s approved high-level assumptions that would underpin the preparation of the University budget for 2024-25</w:t>
      </w:r>
      <w:r w:rsidR="00D5358B">
        <w:t>.</w:t>
      </w:r>
      <w:r w:rsidR="002007EE">
        <w:t xml:space="preserve"> The short-term objective was to return to a growing level of operating surplus, with a longer-term aim of reaching an operating surplus of a minimum 3% of total income.</w:t>
      </w:r>
    </w:p>
    <w:p w14:paraId="120990C7" w14:textId="77777777" w:rsidR="00350035" w:rsidRDefault="00350035" w:rsidP="00350035">
      <w:pPr>
        <w:pStyle w:val="ListParagraph"/>
      </w:pPr>
    </w:p>
    <w:p w14:paraId="01180878" w14:textId="2567C352" w:rsidR="00350035" w:rsidRDefault="00EF2E34" w:rsidP="00240AD4">
      <w:pPr>
        <w:pStyle w:val="ListParagraph"/>
        <w:numPr>
          <w:ilvl w:val="0"/>
          <w:numId w:val="6"/>
        </w:numPr>
        <w:ind w:right="-166"/>
        <w:jc w:val="both"/>
      </w:pPr>
      <w:r>
        <w:t>With regard to income from student recruitment, Council noted that the University’s l</w:t>
      </w:r>
      <w:r w:rsidR="00D5358B">
        <w:t xml:space="preserve">evel of growth in international </w:t>
      </w:r>
      <w:r>
        <w:t xml:space="preserve">undergraduate </w:t>
      </w:r>
      <w:r w:rsidR="00D5358B">
        <w:t xml:space="preserve">and </w:t>
      </w:r>
      <w:r>
        <w:t xml:space="preserve">taught postgraduate numbers had not increased </w:t>
      </w:r>
      <w:r w:rsidR="00D5358B">
        <w:t xml:space="preserve">as </w:t>
      </w:r>
      <w:r>
        <w:t>hoped</w:t>
      </w:r>
      <w:r w:rsidR="00D5358B">
        <w:t xml:space="preserve"> for, due to conversion rates</w:t>
      </w:r>
      <w:r w:rsidR="003A0677">
        <w:t xml:space="preserve"> and </w:t>
      </w:r>
      <w:r>
        <w:t xml:space="preserve">geopolitical </w:t>
      </w:r>
      <w:r w:rsidR="003A0677">
        <w:t xml:space="preserve">instability. </w:t>
      </w:r>
      <w:r>
        <w:t>To target this, the University was i</w:t>
      </w:r>
      <w:r w:rsidR="003A0677">
        <w:t xml:space="preserve">nvesting </w:t>
      </w:r>
      <w:r>
        <w:t xml:space="preserve">further </w:t>
      </w:r>
      <w:r w:rsidR="003A0677">
        <w:t xml:space="preserve">in </w:t>
      </w:r>
      <w:r>
        <w:t xml:space="preserve">its strategic approach to student </w:t>
      </w:r>
      <w:r w:rsidR="003A0677">
        <w:t xml:space="preserve">recruitment. </w:t>
      </w:r>
      <w:r>
        <w:t xml:space="preserve">It was agreed that </w:t>
      </w:r>
      <w:r w:rsidR="00DF702D">
        <w:t xml:space="preserve">Council </w:t>
      </w:r>
      <w:r>
        <w:t>should hold a more in-depth discussion about</w:t>
      </w:r>
      <w:r w:rsidR="00DF702D">
        <w:t xml:space="preserve"> student recruitment </w:t>
      </w:r>
      <w:r>
        <w:t>later in the academic year.</w:t>
      </w:r>
    </w:p>
    <w:p w14:paraId="4093D37E" w14:textId="77777777" w:rsidR="00DF702D" w:rsidRDefault="00DF702D" w:rsidP="00DF702D">
      <w:pPr>
        <w:pStyle w:val="ListParagraph"/>
      </w:pPr>
    </w:p>
    <w:p w14:paraId="6D80E70D" w14:textId="77777777" w:rsidR="00031BCA" w:rsidRDefault="009A44C2" w:rsidP="009A44C2">
      <w:pPr>
        <w:ind w:left="413" w:right="-166"/>
        <w:jc w:val="both"/>
        <w:rPr>
          <w:b/>
          <w:bCs/>
          <w:i/>
          <w:iCs/>
        </w:rPr>
      </w:pPr>
      <w:r w:rsidRPr="009A44C2">
        <w:rPr>
          <w:b/>
          <w:bCs/>
          <w:i/>
          <w:iCs/>
        </w:rPr>
        <w:t>Resolved that Council</w:t>
      </w:r>
      <w:r w:rsidR="00031BCA">
        <w:rPr>
          <w:b/>
          <w:bCs/>
          <w:i/>
          <w:iCs/>
        </w:rPr>
        <w:t>:</w:t>
      </w:r>
    </w:p>
    <w:p w14:paraId="24000DA5" w14:textId="77777777" w:rsidR="00031BCA" w:rsidRDefault="00031BCA" w:rsidP="009A44C2">
      <w:pPr>
        <w:ind w:left="413" w:right="-166"/>
        <w:jc w:val="both"/>
        <w:rPr>
          <w:b/>
          <w:bCs/>
          <w:i/>
          <w:iCs/>
        </w:rPr>
      </w:pPr>
    </w:p>
    <w:p w14:paraId="57E9EB18" w14:textId="271B499D" w:rsidR="00031BCA" w:rsidRDefault="00031BCA" w:rsidP="00031BCA">
      <w:pPr>
        <w:pStyle w:val="ListParagraph"/>
        <w:numPr>
          <w:ilvl w:val="0"/>
          <w:numId w:val="14"/>
        </w:numPr>
        <w:ind w:right="-166"/>
        <w:jc w:val="both"/>
        <w:rPr>
          <w:b/>
          <w:bCs/>
          <w:i/>
          <w:iCs/>
        </w:rPr>
      </w:pPr>
      <w:r>
        <w:rPr>
          <w:b/>
          <w:bCs/>
          <w:i/>
          <w:iCs/>
        </w:rPr>
        <w:t xml:space="preserve">Approve the </w:t>
      </w:r>
      <w:r w:rsidR="00543FC5">
        <w:rPr>
          <w:b/>
          <w:bCs/>
          <w:i/>
          <w:iCs/>
        </w:rPr>
        <w:t>Medium-Term</w:t>
      </w:r>
      <w:r>
        <w:rPr>
          <w:b/>
          <w:bCs/>
          <w:i/>
          <w:iCs/>
        </w:rPr>
        <w:t xml:space="preserve"> Financial Plan</w:t>
      </w:r>
    </w:p>
    <w:p w14:paraId="1EA47073" w14:textId="306C7893" w:rsidR="009A44C2" w:rsidRPr="00031BCA" w:rsidRDefault="00031BCA" w:rsidP="00031BCA">
      <w:pPr>
        <w:pStyle w:val="ListParagraph"/>
        <w:numPr>
          <w:ilvl w:val="0"/>
          <w:numId w:val="14"/>
        </w:numPr>
        <w:ind w:right="-166"/>
        <w:jc w:val="both"/>
        <w:rPr>
          <w:b/>
          <w:bCs/>
          <w:i/>
          <w:iCs/>
        </w:rPr>
      </w:pPr>
      <w:r>
        <w:rPr>
          <w:b/>
          <w:bCs/>
          <w:i/>
          <w:iCs/>
        </w:rPr>
        <w:t>A</w:t>
      </w:r>
      <w:r w:rsidR="00240AD4" w:rsidRPr="00031BCA">
        <w:rPr>
          <w:b/>
          <w:bCs/>
          <w:i/>
          <w:iCs/>
        </w:rPr>
        <w:t xml:space="preserve">pprove the </w:t>
      </w:r>
      <w:r w:rsidR="00DF702D" w:rsidRPr="00031BCA">
        <w:rPr>
          <w:b/>
          <w:bCs/>
          <w:i/>
          <w:iCs/>
        </w:rPr>
        <w:t>con</w:t>
      </w:r>
      <w:r w:rsidR="00240AD4" w:rsidRPr="00031BCA">
        <w:rPr>
          <w:b/>
          <w:bCs/>
          <w:i/>
          <w:iCs/>
        </w:rPr>
        <w:t>solidated Financial Statements of the University for the financial year ended 31 July 2023</w:t>
      </w:r>
      <w:r w:rsidR="00DF702D" w:rsidRPr="00031BCA">
        <w:rPr>
          <w:b/>
          <w:bCs/>
          <w:i/>
          <w:iCs/>
        </w:rPr>
        <w:t xml:space="preserve">, subject to completion of the </w:t>
      </w:r>
      <w:r w:rsidRPr="00031BCA">
        <w:rPr>
          <w:b/>
          <w:bCs/>
          <w:i/>
          <w:iCs/>
        </w:rPr>
        <w:t>work of the e</w:t>
      </w:r>
      <w:r w:rsidR="00DF702D" w:rsidRPr="00031BCA">
        <w:rPr>
          <w:b/>
          <w:bCs/>
          <w:i/>
          <w:iCs/>
        </w:rPr>
        <w:t xml:space="preserve">xternal </w:t>
      </w:r>
      <w:r w:rsidRPr="00031BCA">
        <w:rPr>
          <w:b/>
          <w:bCs/>
          <w:i/>
          <w:iCs/>
        </w:rPr>
        <w:t>auditor.</w:t>
      </w:r>
    </w:p>
    <w:p w14:paraId="70E60F80" w14:textId="75F5CE81" w:rsidR="001D64D1" w:rsidRDefault="001D64D1" w:rsidP="0007241A">
      <w:pPr>
        <w:ind w:right="-166"/>
        <w:rPr>
          <w:b/>
        </w:rPr>
      </w:pPr>
    </w:p>
    <w:p w14:paraId="32607072" w14:textId="4313C3BE" w:rsidR="00240AD4" w:rsidRDefault="00240AD4" w:rsidP="000D0D61">
      <w:pPr>
        <w:ind w:left="426" w:right="-166" w:hanging="568"/>
        <w:rPr>
          <w:b/>
        </w:rPr>
      </w:pPr>
      <w:r>
        <w:t>24</w:t>
      </w:r>
      <w:r w:rsidR="000D0D61" w:rsidRPr="00D97ADF">
        <w:t>.</w:t>
      </w:r>
      <w:r w:rsidR="000D0D61" w:rsidRPr="00D97ADF">
        <w:rPr>
          <w:b/>
        </w:rPr>
        <w:tab/>
      </w:r>
      <w:r>
        <w:rPr>
          <w:b/>
        </w:rPr>
        <w:t xml:space="preserve">ANNUAL </w:t>
      </w:r>
      <w:r w:rsidRPr="00D97ADF">
        <w:rPr>
          <w:b/>
        </w:rPr>
        <w:t xml:space="preserve">REPORT </w:t>
      </w:r>
      <w:r>
        <w:rPr>
          <w:b/>
        </w:rPr>
        <w:t>OF</w:t>
      </w:r>
      <w:r w:rsidRPr="00D97ADF">
        <w:rPr>
          <w:b/>
        </w:rPr>
        <w:t xml:space="preserve"> </w:t>
      </w:r>
      <w:r>
        <w:rPr>
          <w:b/>
        </w:rPr>
        <w:t xml:space="preserve">AUDIT, RISK AND ASSURANCE </w:t>
      </w:r>
      <w:r w:rsidRPr="00D97ADF">
        <w:rPr>
          <w:b/>
        </w:rPr>
        <w:t>COMMITTEE</w:t>
      </w:r>
    </w:p>
    <w:p w14:paraId="68491EC5" w14:textId="582E6819" w:rsidR="00240AD4" w:rsidRDefault="00240AD4" w:rsidP="000D0D61">
      <w:pPr>
        <w:ind w:left="426" w:right="-166" w:hanging="568"/>
        <w:rPr>
          <w:b/>
        </w:rPr>
      </w:pPr>
    </w:p>
    <w:p w14:paraId="075C5C94" w14:textId="33A438DF" w:rsidR="00240AD4" w:rsidRDefault="00240AD4" w:rsidP="000D0D61">
      <w:pPr>
        <w:ind w:left="426" w:right="-166" w:hanging="568"/>
        <w:rPr>
          <w:bCs/>
        </w:rPr>
      </w:pPr>
      <w:r>
        <w:rPr>
          <w:b/>
        </w:rPr>
        <w:tab/>
      </w:r>
      <w:r w:rsidRPr="00240AD4">
        <w:rPr>
          <w:bCs/>
        </w:rPr>
        <w:t>Received the annual report from the Audit, Risk and Assurance Committee.</w:t>
      </w:r>
    </w:p>
    <w:p w14:paraId="6867FF5E" w14:textId="75EE8609" w:rsidR="00240AD4" w:rsidRPr="00D97ADF" w:rsidRDefault="00240AD4" w:rsidP="00240AD4">
      <w:pPr>
        <w:ind w:left="426" w:right="-166" w:hanging="568"/>
        <w:jc w:val="right"/>
      </w:pPr>
      <w:r w:rsidRPr="00D97ADF">
        <w:t xml:space="preserve">[Circulated with the agenda as Document </w:t>
      </w:r>
      <w:r>
        <w:t>H</w:t>
      </w:r>
      <w:r w:rsidRPr="00D97ADF">
        <w:t>. Copy filed in the Minute Book.]</w:t>
      </w:r>
    </w:p>
    <w:p w14:paraId="78BCAD0F" w14:textId="77777777" w:rsidR="00240AD4" w:rsidRPr="00D97ADF" w:rsidRDefault="00240AD4" w:rsidP="00240AD4">
      <w:pPr>
        <w:ind w:left="426" w:right="-166" w:hanging="568"/>
        <w:rPr>
          <w:b/>
        </w:rPr>
      </w:pPr>
    </w:p>
    <w:p w14:paraId="79481893" w14:textId="77777777" w:rsidR="00240AD4" w:rsidRPr="00D97ADF" w:rsidRDefault="00240AD4" w:rsidP="00240AD4">
      <w:pPr>
        <w:ind w:left="426" w:right="-166" w:hanging="568"/>
      </w:pPr>
      <w:r w:rsidRPr="00D97ADF">
        <w:rPr>
          <w:b/>
        </w:rPr>
        <w:tab/>
      </w:r>
      <w:r w:rsidRPr="00D97ADF">
        <w:t>Noted that:</w:t>
      </w:r>
    </w:p>
    <w:p w14:paraId="5DE3B09E" w14:textId="77777777" w:rsidR="00240AD4" w:rsidRPr="00D97ADF" w:rsidRDefault="00240AD4" w:rsidP="00240AD4">
      <w:pPr>
        <w:ind w:left="426" w:right="-166" w:hanging="568"/>
      </w:pPr>
    </w:p>
    <w:p w14:paraId="24CBA607" w14:textId="6BDE8E70" w:rsidR="00517700" w:rsidRDefault="00517700" w:rsidP="00517700">
      <w:pPr>
        <w:pStyle w:val="ListParagraph"/>
        <w:numPr>
          <w:ilvl w:val="0"/>
          <w:numId w:val="8"/>
        </w:numPr>
        <w:ind w:right="-166"/>
        <w:jc w:val="both"/>
      </w:pPr>
      <w:r>
        <w:t xml:space="preserve">In line with its terms of reference, Audit, Risk and Assurance Committee had received and considered assurance on a variety of topics from various sources, including the University’s management, the University’s Internal </w:t>
      </w:r>
      <w:r w:rsidR="00543FC5">
        <w:t>Auditors,</w:t>
      </w:r>
      <w:r>
        <w:t xml:space="preserve"> and the External Auditors, and believed that the procedures undertaken by the Committee provided a reasonable basis for the expression of this opinion.</w:t>
      </w:r>
    </w:p>
    <w:p w14:paraId="33AD167D" w14:textId="77777777" w:rsidR="00517700" w:rsidRDefault="00517700" w:rsidP="00517700">
      <w:pPr>
        <w:pStyle w:val="ListParagraph"/>
        <w:ind w:left="773" w:right="-166"/>
        <w:jc w:val="both"/>
      </w:pPr>
    </w:p>
    <w:p w14:paraId="33041E63" w14:textId="6819AFD8" w:rsidR="00240AD4" w:rsidRPr="00517700" w:rsidRDefault="00517700" w:rsidP="00517700">
      <w:pPr>
        <w:pStyle w:val="ListParagraph"/>
        <w:numPr>
          <w:ilvl w:val="0"/>
          <w:numId w:val="8"/>
        </w:numPr>
        <w:ind w:right="-166"/>
        <w:jc w:val="both"/>
        <w:rPr>
          <w:b/>
        </w:rPr>
      </w:pPr>
      <w:r>
        <w:t xml:space="preserve">In respect of the year ended 31 July 2023, it was the Committee’s opinion that the University’s arrangements for risk management, control and governance, sustainability, economy, </w:t>
      </w:r>
      <w:r w:rsidR="00543FC5">
        <w:t>efficiency,</w:t>
      </w:r>
      <w:r>
        <w:t xml:space="preserve"> and effectiveness; and management and quality assurance of data were effective and could be relied upon by Council. The External Auditors and the Head of Internal Audit had both given an unqualified opinion. </w:t>
      </w:r>
    </w:p>
    <w:p w14:paraId="0FCEE558" w14:textId="77777777" w:rsidR="00517700" w:rsidRPr="00517700" w:rsidRDefault="00517700" w:rsidP="00517700">
      <w:pPr>
        <w:ind w:right="-166"/>
        <w:jc w:val="both"/>
        <w:rPr>
          <w:b/>
        </w:rPr>
      </w:pPr>
    </w:p>
    <w:p w14:paraId="1CFC6B4B" w14:textId="6B8EC622" w:rsidR="00517700" w:rsidRPr="00517700" w:rsidRDefault="00517700" w:rsidP="00517700">
      <w:pPr>
        <w:pStyle w:val="ListParagraph"/>
        <w:rPr>
          <w:b/>
        </w:rPr>
      </w:pPr>
      <w:r w:rsidRPr="000E10AD">
        <w:rPr>
          <w:b/>
          <w:i/>
        </w:rPr>
        <w:t>Resolved that Council approve</w:t>
      </w:r>
      <w:r>
        <w:rPr>
          <w:b/>
          <w:i/>
        </w:rPr>
        <w:t xml:space="preserve"> the Annual Report of Audit, Risk and Assurance Committee.</w:t>
      </w:r>
    </w:p>
    <w:p w14:paraId="5633D197" w14:textId="77777777" w:rsidR="00517700" w:rsidRDefault="00517700" w:rsidP="00517700">
      <w:pPr>
        <w:pStyle w:val="ListParagraph"/>
        <w:ind w:left="773" w:right="-166"/>
        <w:jc w:val="both"/>
        <w:rPr>
          <w:b/>
        </w:rPr>
      </w:pPr>
    </w:p>
    <w:p w14:paraId="6A5D47F0" w14:textId="7D77C067" w:rsidR="000D0D61" w:rsidRPr="00D97ADF" w:rsidRDefault="00240AD4" w:rsidP="000D0D61">
      <w:pPr>
        <w:ind w:left="426" w:right="-166" w:hanging="568"/>
        <w:rPr>
          <w:b/>
        </w:rPr>
      </w:pPr>
      <w:r w:rsidRPr="00240AD4">
        <w:rPr>
          <w:bCs/>
        </w:rPr>
        <w:t>25.</w:t>
      </w:r>
      <w:r>
        <w:rPr>
          <w:b/>
        </w:rPr>
        <w:tab/>
      </w:r>
      <w:r w:rsidR="000D0D61" w:rsidRPr="00D97ADF">
        <w:rPr>
          <w:b/>
        </w:rPr>
        <w:t xml:space="preserve">REPORT </w:t>
      </w:r>
      <w:r>
        <w:rPr>
          <w:b/>
        </w:rPr>
        <w:t>OF</w:t>
      </w:r>
      <w:r w:rsidR="000D0D61" w:rsidRPr="00D97ADF">
        <w:rPr>
          <w:b/>
        </w:rPr>
        <w:t xml:space="preserve"> </w:t>
      </w:r>
      <w:r w:rsidR="000D0D61">
        <w:rPr>
          <w:b/>
        </w:rPr>
        <w:t xml:space="preserve">AUDIT, RISK AND ASSURANCE </w:t>
      </w:r>
      <w:r w:rsidR="000D0D61" w:rsidRPr="00D97ADF">
        <w:rPr>
          <w:b/>
        </w:rPr>
        <w:t>COMMITTEE</w:t>
      </w:r>
    </w:p>
    <w:p w14:paraId="179DB0EF" w14:textId="77777777" w:rsidR="000D0D61" w:rsidRPr="00D97ADF" w:rsidRDefault="000D0D61" w:rsidP="000D0D61">
      <w:pPr>
        <w:ind w:left="426" w:right="-166" w:hanging="568"/>
        <w:rPr>
          <w:b/>
        </w:rPr>
      </w:pPr>
    </w:p>
    <w:p w14:paraId="1799919A" w14:textId="565A8DA4" w:rsidR="000D0D61" w:rsidRPr="00D97ADF" w:rsidRDefault="000D0D61" w:rsidP="000D0D61">
      <w:pPr>
        <w:ind w:left="426" w:right="-166" w:hanging="568"/>
      </w:pPr>
      <w:r w:rsidRPr="00D97ADF">
        <w:rPr>
          <w:b/>
        </w:rPr>
        <w:tab/>
      </w:r>
      <w:r w:rsidRPr="00D97ADF">
        <w:t xml:space="preserve">Received </w:t>
      </w:r>
      <w:r>
        <w:t xml:space="preserve">a </w:t>
      </w:r>
      <w:r w:rsidRPr="00D97ADF">
        <w:t>report</w:t>
      </w:r>
      <w:r>
        <w:t xml:space="preserve"> from the</w:t>
      </w:r>
      <w:r w:rsidR="00D2485B">
        <w:t xml:space="preserve"> October and November meetings of</w:t>
      </w:r>
      <w:r>
        <w:t xml:space="preserve"> Audit, Risk and Assurance Committee.</w:t>
      </w:r>
    </w:p>
    <w:p w14:paraId="79736D13" w14:textId="6BA51C99" w:rsidR="000D0D61" w:rsidRPr="00D97ADF" w:rsidRDefault="000D0D61" w:rsidP="000D0D61">
      <w:pPr>
        <w:ind w:left="426" w:right="-166" w:hanging="568"/>
      </w:pPr>
      <w:r w:rsidRPr="00D97ADF">
        <w:tab/>
      </w:r>
      <w:r w:rsidRPr="00D97ADF">
        <w:tab/>
        <w:t xml:space="preserve">      [Circulated with the agenda as Document </w:t>
      </w:r>
      <w:r w:rsidR="00240AD4">
        <w:t>J</w:t>
      </w:r>
      <w:r w:rsidRPr="00D97ADF">
        <w:t>. Copy filed in the Minute Book.]</w:t>
      </w:r>
    </w:p>
    <w:p w14:paraId="5C2C7194" w14:textId="77777777" w:rsidR="000D0D61" w:rsidRPr="00D97ADF" w:rsidRDefault="000D0D61" w:rsidP="000D0D61">
      <w:pPr>
        <w:ind w:left="426" w:right="-166" w:hanging="568"/>
        <w:rPr>
          <w:b/>
        </w:rPr>
      </w:pPr>
    </w:p>
    <w:p w14:paraId="300E2863" w14:textId="77777777" w:rsidR="000D0D61" w:rsidRPr="00D97ADF" w:rsidRDefault="000D0D61" w:rsidP="000D0D61">
      <w:pPr>
        <w:ind w:left="426" w:right="-166" w:hanging="568"/>
      </w:pPr>
      <w:r w:rsidRPr="00D97ADF">
        <w:rPr>
          <w:b/>
        </w:rPr>
        <w:tab/>
      </w:r>
      <w:r w:rsidRPr="00D97ADF">
        <w:t>Noted that:</w:t>
      </w:r>
    </w:p>
    <w:p w14:paraId="2A302DD7" w14:textId="77777777" w:rsidR="000D0D61" w:rsidRPr="00D97ADF" w:rsidRDefault="000D0D61" w:rsidP="000D0D61">
      <w:pPr>
        <w:ind w:left="426" w:right="-166" w:hanging="568"/>
      </w:pPr>
    </w:p>
    <w:p w14:paraId="1722E184" w14:textId="5C9F6FDC" w:rsidR="0085570C" w:rsidRDefault="0085570C" w:rsidP="00240AD4">
      <w:pPr>
        <w:pStyle w:val="ListParagraph"/>
        <w:numPr>
          <w:ilvl w:val="0"/>
          <w:numId w:val="10"/>
        </w:numPr>
        <w:ind w:right="-166"/>
        <w:jc w:val="both"/>
      </w:pPr>
      <w:r>
        <w:t>The Committee had agreed to recommend the 2022-23 Integrated Annual Report to Council for approval, subject to completion of the work of the external auditor.</w:t>
      </w:r>
    </w:p>
    <w:p w14:paraId="2D9C024B" w14:textId="77777777" w:rsidR="0085570C" w:rsidRDefault="0085570C" w:rsidP="0085570C">
      <w:pPr>
        <w:pStyle w:val="ListParagraph"/>
        <w:ind w:left="786" w:right="-166"/>
        <w:jc w:val="both"/>
      </w:pPr>
    </w:p>
    <w:p w14:paraId="155B5CB6" w14:textId="476C0C5B" w:rsidR="000D0D61" w:rsidRDefault="00DF702D" w:rsidP="00240AD4">
      <w:pPr>
        <w:pStyle w:val="ListParagraph"/>
        <w:numPr>
          <w:ilvl w:val="0"/>
          <w:numId w:val="10"/>
        </w:numPr>
        <w:ind w:right="-166"/>
        <w:jc w:val="both"/>
      </w:pPr>
      <w:r>
        <w:lastRenderedPageBreak/>
        <w:t xml:space="preserve">The Committee had </w:t>
      </w:r>
      <w:r w:rsidR="00D2485B">
        <w:t xml:space="preserve">considered updates on significant events impacting the University from the Vice-Chancellor and President, </w:t>
      </w:r>
      <w:r w:rsidR="0085570C">
        <w:t xml:space="preserve">a presentation </w:t>
      </w:r>
      <w:r w:rsidR="00D2485B">
        <w:t xml:space="preserve">on strategic risks from the Pro-Vice-Chancellor Education, and </w:t>
      </w:r>
      <w:r w:rsidR="0085570C">
        <w:t xml:space="preserve">a further update </w:t>
      </w:r>
      <w:r w:rsidR="00D2485B">
        <w:t xml:space="preserve">from the Head of Internal Audit. </w:t>
      </w:r>
    </w:p>
    <w:p w14:paraId="018F1D22" w14:textId="24D570B6" w:rsidR="000D0D61" w:rsidRDefault="000D0D61" w:rsidP="005301E9">
      <w:pPr>
        <w:ind w:left="426" w:right="-166" w:hanging="568"/>
        <w:rPr>
          <w:b/>
          <w:bCs/>
          <w:i/>
          <w:iCs/>
        </w:rPr>
      </w:pPr>
    </w:p>
    <w:p w14:paraId="3D8FC5C3" w14:textId="119B5735" w:rsidR="00240AD4" w:rsidRDefault="00240AD4" w:rsidP="000D0D61">
      <w:pPr>
        <w:ind w:left="426" w:right="-166" w:hanging="568"/>
        <w:rPr>
          <w:b/>
        </w:rPr>
      </w:pPr>
      <w:r>
        <w:t>26</w:t>
      </w:r>
      <w:r w:rsidR="000D0D61" w:rsidRPr="00D97ADF">
        <w:t>.</w:t>
      </w:r>
      <w:r w:rsidR="000D0D61" w:rsidRPr="00D97ADF">
        <w:rPr>
          <w:b/>
        </w:rPr>
        <w:tab/>
        <w:t xml:space="preserve">REPORT FROM </w:t>
      </w:r>
      <w:r>
        <w:rPr>
          <w:b/>
        </w:rPr>
        <w:t>NOMINATIONS COMMITTEE</w:t>
      </w:r>
    </w:p>
    <w:p w14:paraId="0F6D56F6" w14:textId="77777777" w:rsidR="00240AD4" w:rsidRDefault="00240AD4" w:rsidP="000D0D61">
      <w:pPr>
        <w:ind w:left="426" w:right="-166" w:hanging="568"/>
        <w:rPr>
          <w:b/>
        </w:rPr>
      </w:pPr>
    </w:p>
    <w:p w14:paraId="10AD5A48" w14:textId="4788ED29" w:rsidR="00240AD4" w:rsidRPr="00D97ADF" w:rsidRDefault="00240AD4" w:rsidP="00240AD4">
      <w:pPr>
        <w:ind w:left="426" w:right="-166"/>
      </w:pPr>
      <w:r w:rsidRPr="00D97ADF">
        <w:t xml:space="preserve">Received </w:t>
      </w:r>
      <w:r>
        <w:t xml:space="preserve">a </w:t>
      </w:r>
      <w:r w:rsidRPr="00D97ADF">
        <w:t>report</w:t>
      </w:r>
      <w:r>
        <w:t xml:space="preserve"> from </w:t>
      </w:r>
      <w:r w:rsidR="00030C94">
        <w:t>Nominations</w:t>
      </w:r>
      <w:r>
        <w:t xml:space="preserve"> Committee.</w:t>
      </w:r>
    </w:p>
    <w:p w14:paraId="656D2943" w14:textId="664ECF78" w:rsidR="00240AD4" w:rsidRPr="00D97ADF" w:rsidRDefault="00240AD4" w:rsidP="00240AD4">
      <w:pPr>
        <w:ind w:left="426" w:right="-166" w:hanging="568"/>
      </w:pPr>
      <w:r w:rsidRPr="00D97ADF">
        <w:tab/>
      </w:r>
      <w:r w:rsidRPr="00D97ADF">
        <w:tab/>
        <w:t xml:space="preserve">      [Circulated with the agenda as Document </w:t>
      </w:r>
      <w:r>
        <w:t>K</w:t>
      </w:r>
      <w:r w:rsidRPr="00D97ADF">
        <w:t>. Copy filed in the Minute Book.]</w:t>
      </w:r>
    </w:p>
    <w:p w14:paraId="27D4D685" w14:textId="77777777" w:rsidR="00240AD4" w:rsidRPr="00D97ADF" w:rsidRDefault="00240AD4" w:rsidP="00240AD4">
      <w:pPr>
        <w:ind w:left="426" w:right="-166" w:hanging="568"/>
        <w:rPr>
          <w:b/>
        </w:rPr>
      </w:pPr>
    </w:p>
    <w:p w14:paraId="2B36645D" w14:textId="77777777" w:rsidR="00240AD4" w:rsidRPr="00D97ADF" w:rsidRDefault="00240AD4" w:rsidP="00240AD4">
      <w:pPr>
        <w:ind w:left="426" w:right="-166" w:hanging="568"/>
      </w:pPr>
      <w:r w:rsidRPr="00D97ADF">
        <w:rPr>
          <w:b/>
        </w:rPr>
        <w:tab/>
      </w:r>
      <w:r w:rsidRPr="00D97ADF">
        <w:t>Noted that:</w:t>
      </w:r>
    </w:p>
    <w:p w14:paraId="60B51887" w14:textId="77777777" w:rsidR="00240AD4" w:rsidRPr="00D97ADF" w:rsidRDefault="00240AD4" w:rsidP="00240AD4">
      <w:pPr>
        <w:ind w:left="426" w:right="-166" w:hanging="568"/>
      </w:pPr>
    </w:p>
    <w:p w14:paraId="5025F623" w14:textId="6E1AEA0E" w:rsidR="00030C94" w:rsidRDefault="00030C94" w:rsidP="00240AD4">
      <w:pPr>
        <w:pStyle w:val="ListParagraph"/>
        <w:numPr>
          <w:ilvl w:val="0"/>
          <w:numId w:val="11"/>
        </w:numPr>
        <w:ind w:right="-166"/>
        <w:jc w:val="both"/>
      </w:pPr>
      <w:r w:rsidRPr="00030C94">
        <w:t xml:space="preserve">At present there </w:t>
      </w:r>
      <w:r>
        <w:t>we</w:t>
      </w:r>
      <w:r w:rsidRPr="00030C94">
        <w:t>re eleven lay members of Council, not counting the Chair, Vice-Chair and Honorary Treasurer, and two vacancies.</w:t>
      </w:r>
      <w:r>
        <w:t xml:space="preserve"> </w:t>
      </w:r>
      <w:r w:rsidRPr="00030C94">
        <w:t>An external recruitment campaign conducted by Nurole on behalf of the University had sought applications from individuals with skills and experience in supporting an embedded global approach, and in healthcare and higher education policy. A longlist of seventeen candidates ha</w:t>
      </w:r>
      <w:r>
        <w:t>d</w:t>
      </w:r>
      <w:r w:rsidRPr="00030C94">
        <w:t xml:space="preserve"> been considered by a sub-group of Nominations Committee</w:t>
      </w:r>
      <w:r>
        <w:t>, with t</w:t>
      </w:r>
      <w:r w:rsidRPr="00030C94">
        <w:t xml:space="preserve">wo stand-out candidates for the lay vacancies </w:t>
      </w:r>
      <w:r>
        <w:t>being</w:t>
      </w:r>
      <w:r w:rsidRPr="00030C94">
        <w:t xml:space="preserve"> identified based on relevant skills and experience.</w:t>
      </w:r>
      <w:r>
        <w:t xml:space="preserve"> </w:t>
      </w:r>
    </w:p>
    <w:p w14:paraId="1991FC0C" w14:textId="77777777" w:rsidR="00C5292E" w:rsidRDefault="00C5292E" w:rsidP="00C5292E">
      <w:pPr>
        <w:pStyle w:val="ListParagraph"/>
        <w:ind w:left="786" w:right="-166"/>
        <w:jc w:val="both"/>
      </w:pPr>
    </w:p>
    <w:p w14:paraId="1E7ADD98" w14:textId="1BD16248" w:rsidR="00240AD4" w:rsidRDefault="0094764A" w:rsidP="00E3630C">
      <w:pPr>
        <w:pStyle w:val="ListParagraph"/>
        <w:numPr>
          <w:ilvl w:val="0"/>
          <w:numId w:val="11"/>
        </w:numPr>
        <w:ind w:right="-166"/>
        <w:jc w:val="both"/>
      </w:pPr>
      <w:r>
        <w:t xml:space="preserve">Nominations </w:t>
      </w:r>
      <w:r w:rsidR="00030C94">
        <w:t>Committee had agreed to recommend the appointment of the two candidates</w:t>
      </w:r>
      <w:r>
        <w:t>. A</w:t>
      </w:r>
      <w:r w:rsidR="00030C94">
        <w:t xml:space="preserve"> </w:t>
      </w:r>
      <w:r w:rsidR="006D0D09">
        <w:t xml:space="preserve">decision about </w:t>
      </w:r>
      <w:r w:rsidR="00030C94">
        <w:t xml:space="preserve">the </w:t>
      </w:r>
      <w:r w:rsidR="006D0D09">
        <w:t xml:space="preserve">appointment of </w:t>
      </w:r>
      <w:r w:rsidR="00030C94">
        <w:t xml:space="preserve">one </w:t>
      </w:r>
      <w:r>
        <w:t xml:space="preserve">candidate would however </w:t>
      </w:r>
      <w:r w:rsidR="006D0D09">
        <w:t xml:space="preserve">be made </w:t>
      </w:r>
      <w:r w:rsidR="00496E8E">
        <w:t xml:space="preserve">by Council </w:t>
      </w:r>
      <w:r w:rsidR="006D0D09">
        <w:t>at a future date.</w:t>
      </w:r>
    </w:p>
    <w:p w14:paraId="3B37FE13" w14:textId="77777777" w:rsidR="00C5292E" w:rsidRDefault="00C5292E" w:rsidP="00C5292E">
      <w:pPr>
        <w:pStyle w:val="ListParagraph"/>
        <w:ind w:left="786" w:right="-166"/>
        <w:jc w:val="both"/>
      </w:pPr>
    </w:p>
    <w:p w14:paraId="5DDF96A9" w14:textId="21EC58F6" w:rsidR="008452B3" w:rsidRDefault="008452B3" w:rsidP="00240AD4">
      <w:pPr>
        <w:pStyle w:val="ListParagraph"/>
        <w:numPr>
          <w:ilvl w:val="0"/>
          <w:numId w:val="11"/>
        </w:numPr>
        <w:ind w:right="-166"/>
        <w:jc w:val="both"/>
      </w:pPr>
      <w:r>
        <w:t>Reflected on the use of non-executive search partners in improving the diversity profile of Council.</w:t>
      </w:r>
    </w:p>
    <w:p w14:paraId="2D4EF5A0" w14:textId="6F93EE51" w:rsidR="006D0D09" w:rsidRDefault="006D0D09" w:rsidP="006D0D09">
      <w:pPr>
        <w:ind w:left="426" w:right="-166"/>
        <w:jc w:val="both"/>
      </w:pPr>
    </w:p>
    <w:p w14:paraId="192A8985" w14:textId="75D30612" w:rsidR="006D0D09" w:rsidRPr="00496E8E" w:rsidRDefault="006D0D09" w:rsidP="006D0D09">
      <w:pPr>
        <w:ind w:left="426" w:right="-166"/>
        <w:jc w:val="both"/>
        <w:rPr>
          <w:b/>
          <w:bCs/>
          <w:i/>
          <w:iCs/>
        </w:rPr>
      </w:pPr>
      <w:r w:rsidRPr="00496E8E">
        <w:rPr>
          <w:b/>
          <w:bCs/>
          <w:i/>
          <w:iCs/>
        </w:rPr>
        <w:t>Resolved that Council approve the appointment of Derek Bell</w:t>
      </w:r>
      <w:r w:rsidR="00496E8E" w:rsidRPr="00496E8E">
        <w:rPr>
          <w:b/>
          <w:bCs/>
          <w:i/>
          <w:iCs/>
        </w:rPr>
        <w:t xml:space="preserve"> as a lay member of Council from 1 January 2024 until 31 December 2027.</w:t>
      </w:r>
    </w:p>
    <w:p w14:paraId="2A54BF94" w14:textId="77777777" w:rsidR="00240AD4" w:rsidRDefault="00240AD4" w:rsidP="000D0D61">
      <w:pPr>
        <w:ind w:left="426" w:right="-166" w:hanging="568"/>
        <w:rPr>
          <w:b/>
        </w:rPr>
      </w:pPr>
    </w:p>
    <w:p w14:paraId="79FA7A53" w14:textId="01462C78" w:rsidR="000D0D61" w:rsidRPr="00D97ADF" w:rsidRDefault="00240AD4" w:rsidP="000D0D61">
      <w:pPr>
        <w:ind w:left="426" w:right="-166" w:hanging="568"/>
        <w:rPr>
          <w:b/>
        </w:rPr>
      </w:pPr>
      <w:r>
        <w:rPr>
          <w:bCs/>
        </w:rPr>
        <w:t xml:space="preserve">27. </w:t>
      </w:r>
      <w:r>
        <w:rPr>
          <w:bCs/>
        </w:rPr>
        <w:tab/>
      </w:r>
      <w:r>
        <w:rPr>
          <w:b/>
        </w:rPr>
        <w:t xml:space="preserve">REPORT FROM </w:t>
      </w:r>
      <w:r w:rsidR="000D0D61">
        <w:rPr>
          <w:b/>
        </w:rPr>
        <w:t>UNIVERSITY AND STUDENT’S UNION PARTNERSHIP</w:t>
      </w:r>
      <w:r w:rsidR="000D0D61" w:rsidRPr="00D97ADF">
        <w:rPr>
          <w:b/>
        </w:rPr>
        <w:t xml:space="preserve"> COMMITTEE</w:t>
      </w:r>
    </w:p>
    <w:p w14:paraId="1933AD27" w14:textId="77777777" w:rsidR="000D0D61" w:rsidRPr="00D97ADF" w:rsidRDefault="000D0D61" w:rsidP="000D0D61">
      <w:pPr>
        <w:ind w:left="426" w:right="-166" w:hanging="568"/>
        <w:rPr>
          <w:b/>
        </w:rPr>
      </w:pPr>
    </w:p>
    <w:p w14:paraId="6E867354" w14:textId="100ABC52" w:rsidR="000D0D61" w:rsidRPr="00D97ADF" w:rsidRDefault="000D0D61" w:rsidP="000D0D61">
      <w:pPr>
        <w:ind w:left="426" w:right="-166" w:hanging="568"/>
      </w:pPr>
      <w:r w:rsidRPr="00D97ADF">
        <w:rPr>
          <w:b/>
        </w:rPr>
        <w:tab/>
      </w:r>
      <w:r w:rsidRPr="00D97ADF">
        <w:t xml:space="preserve">Received </w:t>
      </w:r>
      <w:r>
        <w:t xml:space="preserve">a </w:t>
      </w:r>
      <w:r w:rsidRPr="00D97ADF">
        <w:t>report</w:t>
      </w:r>
      <w:r>
        <w:t xml:space="preserve"> from the </w:t>
      </w:r>
      <w:r w:rsidRPr="000D0D61">
        <w:t>University and Students’ Union Partnership Committee</w:t>
      </w:r>
      <w:r>
        <w:t>.</w:t>
      </w:r>
    </w:p>
    <w:p w14:paraId="37034644" w14:textId="5F545FB8" w:rsidR="000D0D61" w:rsidRPr="00D97ADF" w:rsidRDefault="000D0D61" w:rsidP="000D0D61">
      <w:pPr>
        <w:ind w:left="426" w:right="-166" w:hanging="568"/>
      </w:pPr>
      <w:r w:rsidRPr="00D97ADF">
        <w:tab/>
      </w:r>
      <w:r w:rsidRPr="00D97ADF">
        <w:tab/>
        <w:t xml:space="preserve">      [Circulated with the agenda as Document </w:t>
      </w:r>
      <w:r>
        <w:t>J</w:t>
      </w:r>
      <w:r w:rsidRPr="00D97ADF">
        <w:t>. Copy filed in the Minute Book.]</w:t>
      </w:r>
    </w:p>
    <w:p w14:paraId="13AB7626" w14:textId="77777777" w:rsidR="000D0D61" w:rsidRPr="00D97ADF" w:rsidRDefault="000D0D61" w:rsidP="000D0D61">
      <w:pPr>
        <w:ind w:left="426" w:right="-166" w:hanging="568"/>
        <w:rPr>
          <w:b/>
        </w:rPr>
      </w:pPr>
    </w:p>
    <w:p w14:paraId="33E0424F" w14:textId="77777777" w:rsidR="000D0D61" w:rsidRPr="00D97ADF" w:rsidRDefault="000D0D61" w:rsidP="000D0D61">
      <w:pPr>
        <w:ind w:left="426" w:right="-166" w:hanging="568"/>
      </w:pPr>
      <w:r w:rsidRPr="00D97ADF">
        <w:rPr>
          <w:b/>
        </w:rPr>
        <w:tab/>
      </w:r>
      <w:r w:rsidRPr="00D97ADF">
        <w:t>Noted that:</w:t>
      </w:r>
    </w:p>
    <w:p w14:paraId="3D5C9483" w14:textId="77777777" w:rsidR="000D0D61" w:rsidRPr="00D97ADF" w:rsidRDefault="000D0D61" w:rsidP="000D0D61">
      <w:pPr>
        <w:ind w:left="426" w:right="-166" w:hanging="568"/>
      </w:pPr>
    </w:p>
    <w:p w14:paraId="2B51BE33" w14:textId="506F57BA" w:rsidR="000D0D61" w:rsidRDefault="00241152" w:rsidP="00240AD4">
      <w:pPr>
        <w:pStyle w:val="ListParagraph"/>
        <w:numPr>
          <w:ilvl w:val="0"/>
          <w:numId w:val="9"/>
        </w:numPr>
        <w:ind w:right="-166"/>
        <w:jc w:val="both"/>
      </w:pPr>
      <w:r>
        <w:t xml:space="preserve">Council would receive the </w:t>
      </w:r>
      <w:r w:rsidR="00A60BEA">
        <w:t>annual Newcastle University Students’ Union</w:t>
      </w:r>
      <w:r>
        <w:t xml:space="preserve"> Impact Report at its next meeting in January 2024</w:t>
      </w:r>
      <w:r w:rsidR="004C2964" w:rsidRPr="004C2964">
        <w:t>.</w:t>
      </w:r>
    </w:p>
    <w:p w14:paraId="4D578E1C" w14:textId="77777777" w:rsidR="005431A9" w:rsidRPr="005431A9" w:rsidRDefault="005431A9" w:rsidP="005431A9">
      <w:pPr>
        <w:pStyle w:val="ListParagraph"/>
        <w:ind w:left="773" w:right="-166"/>
        <w:jc w:val="both"/>
      </w:pPr>
    </w:p>
    <w:p w14:paraId="7A5F956E" w14:textId="36AF807E" w:rsidR="00156EB9" w:rsidRDefault="00156EB9" w:rsidP="00156EB9">
      <w:pPr>
        <w:ind w:left="426" w:right="-166" w:hanging="568"/>
        <w:rPr>
          <w:b/>
        </w:rPr>
      </w:pPr>
      <w:r>
        <w:t>28</w:t>
      </w:r>
      <w:r w:rsidRPr="00D97ADF">
        <w:t>.</w:t>
      </w:r>
      <w:r w:rsidRPr="00D97ADF">
        <w:rPr>
          <w:b/>
        </w:rPr>
        <w:tab/>
      </w:r>
      <w:r>
        <w:rPr>
          <w:b/>
        </w:rPr>
        <w:t>ACCOMMODATION RENTS</w:t>
      </w:r>
    </w:p>
    <w:p w14:paraId="3FF48D0E" w14:textId="77777777" w:rsidR="00156EB9" w:rsidRDefault="00156EB9" w:rsidP="00156EB9">
      <w:pPr>
        <w:ind w:left="426" w:right="-166" w:hanging="568"/>
        <w:rPr>
          <w:b/>
        </w:rPr>
      </w:pPr>
    </w:p>
    <w:p w14:paraId="23D421BD" w14:textId="44CE9F94" w:rsidR="00156EB9" w:rsidRPr="00D97ADF" w:rsidRDefault="00156EB9" w:rsidP="00156EB9">
      <w:pPr>
        <w:ind w:left="426" w:right="-166"/>
      </w:pPr>
      <w:r>
        <w:t xml:space="preserve">The </w:t>
      </w:r>
      <w:r w:rsidR="009A62F0">
        <w:t xml:space="preserve">Executive Director of Finance </w:t>
      </w:r>
      <w:r>
        <w:t xml:space="preserve">introduced </w:t>
      </w:r>
      <w:r w:rsidR="009A62F0">
        <w:t>proposals for the 2024-25 academic year rent increase.</w:t>
      </w:r>
    </w:p>
    <w:p w14:paraId="1C1F065C" w14:textId="31AEFC77" w:rsidR="00156EB9" w:rsidRPr="00D97ADF" w:rsidRDefault="00156EB9" w:rsidP="00156EB9">
      <w:pPr>
        <w:ind w:left="426" w:right="-166" w:hanging="568"/>
      </w:pPr>
      <w:r w:rsidRPr="00D97ADF">
        <w:tab/>
      </w:r>
      <w:r w:rsidRPr="00D97ADF">
        <w:tab/>
        <w:t xml:space="preserve">      [Circulated with the agenda as Document </w:t>
      </w:r>
      <w:r>
        <w:t>M</w:t>
      </w:r>
      <w:r w:rsidRPr="00D97ADF">
        <w:t>. Copy filed in the Minute Book.]</w:t>
      </w:r>
    </w:p>
    <w:p w14:paraId="6D43C1D3" w14:textId="77777777" w:rsidR="00156EB9" w:rsidRPr="00D97ADF" w:rsidRDefault="00156EB9" w:rsidP="00156EB9">
      <w:pPr>
        <w:ind w:left="426" w:right="-166" w:hanging="568"/>
        <w:rPr>
          <w:b/>
        </w:rPr>
      </w:pPr>
    </w:p>
    <w:p w14:paraId="5B6FA3A7" w14:textId="77777777" w:rsidR="00156EB9" w:rsidRPr="00D97ADF" w:rsidRDefault="00156EB9" w:rsidP="00156EB9">
      <w:pPr>
        <w:ind w:left="426" w:right="-166" w:hanging="568"/>
      </w:pPr>
      <w:r w:rsidRPr="00D97ADF">
        <w:rPr>
          <w:b/>
        </w:rPr>
        <w:tab/>
      </w:r>
      <w:r w:rsidRPr="00D97ADF">
        <w:t>Noted that:</w:t>
      </w:r>
    </w:p>
    <w:p w14:paraId="64E61C00" w14:textId="77777777" w:rsidR="00156EB9" w:rsidRPr="00D97ADF" w:rsidRDefault="00156EB9" w:rsidP="00156EB9">
      <w:pPr>
        <w:ind w:left="426" w:right="-166" w:hanging="568"/>
      </w:pPr>
    </w:p>
    <w:p w14:paraId="47D1C5F4" w14:textId="5ACAC2FB" w:rsidR="009A62F0" w:rsidRDefault="009A62F0" w:rsidP="009A62F0">
      <w:pPr>
        <w:pStyle w:val="ListParagraph"/>
        <w:numPr>
          <w:ilvl w:val="0"/>
          <w:numId w:val="12"/>
        </w:numPr>
        <w:ind w:right="-166"/>
        <w:jc w:val="both"/>
      </w:pPr>
      <w:r>
        <w:t>The University proposed retaining a progressive ladder of rents to ensure University accommodation remained attractive and affordable for first year students, and commensurate with the wider market.</w:t>
      </w:r>
    </w:p>
    <w:p w14:paraId="2FA6F106" w14:textId="77777777" w:rsidR="009A62F0" w:rsidRDefault="009A62F0" w:rsidP="009A62F0">
      <w:pPr>
        <w:pStyle w:val="ListParagraph"/>
        <w:ind w:left="786" w:right="-166"/>
        <w:jc w:val="both"/>
      </w:pPr>
    </w:p>
    <w:p w14:paraId="0FC2660C" w14:textId="32795051" w:rsidR="009A62F0" w:rsidRDefault="009A62F0" w:rsidP="00EF30B5">
      <w:pPr>
        <w:pStyle w:val="ListParagraph"/>
        <w:numPr>
          <w:ilvl w:val="0"/>
          <w:numId w:val="12"/>
        </w:numPr>
        <w:ind w:right="-166"/>
        <w:jc w:val="both"/>
      </w:pPr>
      <w:r>
        <w:t>The rent ladder featured a clear demand-led pricing structure with varying rent increases across the portfolio to provide a choice of weekly price points, recognising and balancing the cost of living for students and the increasing costs incurred by the University.</w:t>
      </w:r>
    </w:p>
    <w:p w14:paraId="730B04CC" w14:textId="77777777" w:rsidR="009A62F0" w:rsidRDefault="009A62F0" w:rsidP="009A62F0">
      <w:pPr>
        <w:ind w:right="-166"/>
        <w:jc w:val="both"/>
      </w:pPr>
    </w:p>
    <w:p w14:paraId="4136ADDE" w14:textId="5B8D73FE" w:rsidR="009A62F0" w:rsidRDefault="009A62F0" w:rsidP="00EF30B5">
      <w:pPr>
        <w:pStyle w:val="ListParagraph"/>
        <w:numPr>
          <w:ilvl w:val="0"/>
          <w:numId w:val="12"/>
        </w:numPr>
        <w:ind w:right="-166"/>
        <w:jc w:val="both"/>
      </w:pPr>
      <w:r>
        <w:lastRenderedPageBreak/>
        <w:t>The Newcastle University Students’ Union had been consulted about the proposals and had raised no concerns.</w:t>
      </w:r>
    </w:p>
    <w:p w14:paraId="5CA7AE0A" w14:textId="77777777" w:rsidR="009A62F0" w:rsidRDefault="009A62F0" w:rsidP="009A62F0">
      <w:pPr>
        <w:ind w:right="-166"/>
        <w:jc w:val="both"/>
      </w:pPr>
    </w:p>
    <w:p w14:paraId="5858A9FE" w14:textId="30ADD8A7" w:rsidR="009A62F0" w:rsidRDefault="009A62F0" w:rsidP="009A62F0">
      <w:pPr>
        <w:pStyle w:val="ListParagraph"/>
        <w:numPr>
          <w:ilvl w:val="0"/>
          <w:numId w:val="12"/>
        </w:numPr>
        <w:ind w:right="-166"/>
        <w:jc w:val="both"/>
      </w:pPr>
      <w:r>
        <w:t>Action was being taken to secure additional rooms through nomination agreements for the period of the Castle Leazes redevelopment.</w:t>
      </w:r>
    </w:p>
    <w:p w14:paraId="5B13D91F" w14:textId="11B205A2" w:rsidR="00DB3A52" w:rsidRDefault="00DB3A52" w:rsidP="009A62F0">
      <w:pPr>
        <w:ind w:right="-166"/>
        <w:jc w:val="both"/>
      </w:pPr>
    </w:p>
    <w:p w14:paraId="758EE241" w14:textId="1F7A4725" w:rsidR="00DB3A52" w:rsidRPr="0065646F" w:rsidRDefault="00DB3A52" w:rsidP="00DB3A52">
      <w:pPr>
        <w:ind w:left="426" w:right="-166"/>
        <w:jc w:val="both"/>
        <w:rPr>
          <w:b/>
          <w:bCs/>
          <w:i/>
          <w:iCs/>
        </w:rPr>
      </w:pPr>
      <w:r w:rsidRPr="0065646F">
        <w:rPr>
          <w:b/>
          <w:bCs/>
          <w:i/>
          <w:iCs/>
        </w:rPr>
        <w:t>Resolved</w:t>
      </w:r>
      <w:r w:rsidR="00BF16D6" w:rsidRPr="0065646F">
        <w:rPr>
          <w:b/>
          <w:bCs/>
          <w:i/>
          <w:iCs/>
        </w:rPr>
        <w:t xml:space="preserve"> that Council approve</w:t>
      </w:r>
      <w:r w:rsidR="009A62F0">
        <w:rPr>
          <w:b/>
          <w:bCs/>
          <w:i/>
          <w:iCs/>
        </w:rPr>
        <w:t xml:space="preserve"> the proposed rent ladder for the 2024-25 academic year.</w:t>
      </w:r>
    </w:p>
    <w:p w14:paraId="3692BC53" w14:textId="77777777" w:rsidR="00F23352" w:rsidRDefault="00F23352" w:rsidP="00695DE8">
      <w:pPr>
        <w:ind w:left="426" w:right="-166" w:hanging="568"/>
      </w:pPr>
    </w:p>
    <w:p w14:paraId="665884BC" w14:textId="4A614A79" w:rsidR="00B340FA" w:rsidRPr="00D97ADF" w:rsidRDefault="00F21921" w:rsidP="00B340FA">
      <w:pPr>
        <w:ind w:left="426" w:right="-166" w:hanging="568"/>
        <w:jc w:val="center"/>
        <w:rPr>
          <w:b/>
          <w:spacing w:val="34"/>
        </w:rPr>
      </w:pPr>
      <w:r>
        <w:rPr>
          <w:b/>
          <w:spacing w:val="34"/>
        </w:rPr>
        <w:t>RESERVED</w:t>
      </w:r>
      <w:r w:rsidR="00B340FA">
        <w:rPr>
          <w:b/>
          <w:spacing w:val="34"/>
        </w:rPr>
        <w:t xml:space="preserve"> BUSINESS</w:t>
      </w:r>
    </w:p>
    <w:p w14:paraId="6CE9145C" w14:textId="77777777" w:rsidR="00B340FA" w:rsidRPr="00D97ADF" w:rsidRDefault="00B340FA" w:rsidP="00B340FA">
      <w:pPr>
        <w:ind w:left="426" w:right="-166"/>
      </w:pPr>
    </w:p>
    <w:p w14:paraId="374D7BAC" w14:textId="77777777" w:rsidR="0006207B" w:rsidRDefault="0006207B" w:rsidP="00B340FA">
      <w:pPr>
        <w:ind w:left="426" w:right="-166" w:hanging="568"/>
      </w:pPr>
    </w:p>
    <w:p w14:paraId="12278C64" w14:textId="5B788FC0" w:rsidR="00156EB9" w:rsidRDefault="00156EB9" w:rsidP="00156EB9">
      <w:pPr>
        <w:ind w:left="426" w:right="-166" w:hanging="568"/>
        <w:rPr>
          <w:b/>
        </w:rPr>
      </w:pPr>
      <w:r>
        <w:t>29</w:t>
      </w:r>
      <w:r w:rsidRPr="00D97ADF">
        <w:t>.</w:t>
      </w:r>
      <w:r w:rsidRPr="00D97ADF">
        <w:rPr>
          <w:b/>
        </w:rPr>
        <w:tab/>
      </w:r>
      <w:r>
        <w:rPr>
          <w:b/>
        </w:rPr>
        <w:t>RE</w:t>
      </w:r>
      <w:r w:rsidR="00200A68">
        <w:rPr>
          <w:b/>
        </w:rPr>
        <w:t>-</w:t>
      </w:r>
      <w:r>
        <w:rPr>
          <w:b/>
        </w:rPr>
        <w:t>APPOINTMENT OF UNIVERSITY DEANS</w:t>
      </w:r>
    </w:p>
    <w:p w14:paraId="124198EB" w14:textId="77777777" w:rsidR="00156EB9" w:rsidRDefault="00156EB9" w:rsidP="00156EB9">
      <w:pPr>
        <w:ind w:left="426" w:right="-166" w:hanging="568"/>
        <w:rPr>
          <w:b/>
        </w:rPr>
      </w:pPr>
    </w:p>
    <w:p w14:paraId="13E06745" w14:textId="1A64DEDD" w:rsidR="00200A68" w:rsidRDefault="00200A68" w:rsidP="00200A68">
      <w:pPr>
        <w:tabs>
          <w:tab w:val="left" w:pos="426"/>
        </w:tabs>
        <w:ind w:left="426" w:right="-166"/>
        <w:jc w:val="both"/>
      </w:pPr>
      <w:r>
        <w:t>Reported that, in accordance with Statute 12, Council may, after consultation with the Senate, appoint one or more University deans in pursuit of strategic academic objectives. They shall hold office for periods fixed by Council.</w:t>
      </w:r>
    </w:p>
    <w:p w14:paraId="22E686B4" w14:textId="77777777" w:rsidR="00200A68" w:rsidRDefault="00200A68" w:rsidP="00200A68">
      <w:pPr>
        <w:tabs>
          <w:tab w:val="left" w:pos="426"/>
        </w:tabs>
        <w:ind w:left="426" w:right="-166"/>
        <w:jc w:val="both"/>
      </w:pPr>
    </w:p>
    <w:p w14:paraId="799438DF" w14:textId="7FD482C9" w:rsidR="00156EB9" w:rsidRDefault="00200A68" w:rsidP="00200A68">
      <w:pPr>
        <w:tabs>
          <w:tab w:val="left" w:pos="426"/>
        </w:tabs>
        <w:ind w:left="426" w:right="-166"/>
        <w:jc w:val="both"/>
      </w:pPr>
      <w:r>
        <w:t>Considered a proposal from the Vice-Chancellor and President following consultation with the Senate, for the re-appointment of the current Dean of Equality, Diversity and Inclusion, and the current Dean of Research Culture and Strategy</w:t>
      </w:r>
      <w:r w:rsidR="00156EB9">
        <w:t>.</w:t>
      </w:r>
      <w:r w:rsidR="00156EB9" w:rsidRPr="00D97ADF">
        <w:t xml:space="preserve">  </w:t>
      </w:r>
    </w:p>
    <w:p w14:paraId="4656CA7B" w14:textId="5A9DD1C9" w:rsidR="00156EB9" w:rsidRPr="00D97ADF" w:rsidRDefault="00156EB9" w:rsidP="00156EB9">
      <w:pPr>
        <w:ind w:left="426" w:right="-166" w:hanging="568"/>
      </w:pPr>
      <w:r w:rsidRPr="00D97ADF">
        <w:tab/>
      </w:r>
      <w:r w:rsidRPr="00D97ADF">
        <w:tab/>
        <w:t xml:space="preserve">     </w:t>
      </w:r>
      <w:r>
        <w:tab/>
      </w:r>
      <w:r w:rsidRPr="00D97ADF">
        <w:t>[Circulated with the agenda as Document</w:t>
      </w:r>
      <w:r>
        <w:t xml:space="preserve"> N</w:t>
      </w:r>
      <w:r w:rsidRPr="00D97ADF">
        <w:t>. Copy filed in the Minute Book.]</w:t>
      </w:r>
    </w:p>
    <w:p w14:paraId="0AA2BA1C" w14:textId="77777777" w:rsidR="00156EB9" w:rsidRDefault="00156EB9" w:rsidP="00156EB9">
      <w:pPr>
        <w:ind w:left="426" w:right="-166" w:hanging="568"/>
        <w:rPr>
          <w:b/>
        </w:rPr>
      </w:pPr>
    </w:p>
    <w:p w14:paraId="1FCA8D74" w14:textId="77777777" w:rsidR="00156EB9" w:rsidRDefault="00156EB9" w:rsidP="00156EB9">
      <w:pPr>
        <w:ind w:left="426" w:right="-166" w:hanging="13"/>
      </w:pPr>
      <w:r w:rsidRPr="00D97ADF">
        <w:t>Noted that:</w:t>
      </w:r>
    </w:p>
    <w:p w14:paraId="38A16758" w14:textId="77777777" w:rsidR="00156EB9" w:rsidRPr="00CF12D0" w:rsidRDefault="00156EB9" w:rsidP="00156EB9">
      <w:pPr>
        <w:ind w:left="426" w:right="-166" w:hanging="568"/>
        <w:rPr>
          <w:color w:val="FF0000"/>
        </w:rPr>
      </w:pPr>
    </w:p>
    <w:p w14:paraId="4CF0D967" w14:textId="021E66C5" w:rsidR="00156EB9" w:rsidRDefault="00200A68" w:rsidP="00156EB9">
      <w:pPr>
        <w:pStyle w:val="ListParagraph"/>
        <w:numPr>
          <w:ilvl w:val="0"/>
          <w:numId w:val="13"/>
        </w:numPr>
        <w:ind w:right="-166"/>
        <w:jc w:val="both"/>
      </w:pPr>
      <w:r>
        <w:t xml:space="preserve">It was proposed to extend the tenure of </w:t>
      </w:r>
      <w:r w:rsidR="00A36163">
        <w:t>both Deans</w:t>
      </w:r>
      <w:r>
        <w:t xml:space="preserve"> to 31 July 2025 to support ongoing work and allow the University to advance plans for leadership across the Equality, Diversity, and Inclusion, and cultural agendas</w:t>
      </w:r>
      <w:r w:rsidR="00156EB9" w:rsidRPr="002C3A3C">
        <w:t xml:space="preserve">.  </w:t>
      </w:r>
    </w:p>
    <w:p w14:paraId="13E9B4E2" w14:textId="77777777" w:rsidR="00156EB9" w:rsidRDefault="00156EB9" w:rsidP="00A36163"/>
    <w:p w14:paraId="07CD0F48" w14:textId="72CD033F" w:rsidR="00156EB9" w:rsidRDefault="00156EB9" w:rsidP="00156EB9">
      <w:pPr>
        <w:ind w:left="413" w:right="-166"/>
        <w:jc w:val="both"/>
        <w:rPr>
          <w:b/>
          <w:bCs/>
          <w:i/>
          <w:iCs/>
        </w:rPr>
      </w:pPr>
      <w:r w:rsidRPr="009A44C2">
        <w:rPr>
          <w:b/>
          <w:bCs/>
          <w:i/>
          <w:iCs/>
        </w:rPr>
        <w:t xml:space="preserve">Resolved that Council </w:t>
      </w:r>
      <w:r w:rsidRPr="00240AD4">
        <w:rPr>
          <w:b/>
          <w:bCs/>
          <w:i/>
          <w:iCs/>
        </w:rPr>
        <w:t xml:space="preserve">approve the </w:t>
      </w:r>
      <w:r>
        <w:rPr>
          <w:b/>
          <w:bCs/>
          <w:i/>
          <w:iCs/>
        </w:rPr>
        <w:t>proposals and reappoint the University Deans</w:t>
      </w:r>
      <w:r w:rsidRPr="00240AD4">
        <w:rPr>
          <w:b/>
          <w:bCs/>
          <w:i/>
          <w:iCs/>
        </w:rPr>
        <w:t>.</w:t>
      </w:r>
    </w:p>
    <w:p w14:paraId="3E0273EF" w14:textId="7F266EF6" w:rsidR="00F21921" w:rsidRDefault="00F21921" w:rsidP="00156EB9">
      <w:pPr>
        <w:ind w:left="413" w:right="-166"/>
        <w:jc w:val="both"/>
        <w:rPr>
          <w:b/>
          <w:bCs/>
        </w:rPr>
      </w:pPr>
    </w:p>
    <w:p w14:paraId="2ADD6970" w14:textId="77777777" w:rsidR="00F21921" w:rsidRPr="00D97ADF" w:rsidRDefault="00F21921" w:rsidP="00F21921">
      <w:pPr>
        <w:ind w:left="426" w:right="-166" w:hanging="568"/>
        <w:jc w:val="center"/>
        <w:rPr>
          <w:b/>
          <w:spacing w:val="34"/>
        </w:rPr>
      </w:pPr>
      <w:r>
        <w:rPr>
          <w:b/>
          <w:spacing w:val="34"/>
        </w:rPr>
        <w:t>ROUTINE BUSINESS</w:t>
      </w:r>
    </w:p>
    <w:p w14:paraId="007BDD17" w14:textId="77777777" w:rsidR="00F21921" w:rsidRPr="00F21921" w:rsidRDefault="00F21921" w:rsidP="00156EB9">
      <w:pPr>
        <w:ind w:left="413" w:right="-166"/>
        <w:jc w:val="both"/>
        <w:rPr>
          <w:b/>
          <w:bCs/>
        </w:rPr>
      </w:pPr>
    </w:p>
    <w:p w14:paraId="23F8B645" w14:textId="77777777" w:rsidR="00156EB9" w:rsidRPr="009A44C2" w:rsidRDefault="00156EB9" w:rsidP="00156EB9">
      <w:pPr>
        <w:ind w:left="413" w:right="-166"/>
        <w:jc w:val="both"/>
        <w:rPr>
          <w:b/>
          <w:bCs/>
          <w:i/>
          <w:iCs/>
        </w:rPr>
      </w:pPr>
    </w:p>
    <w:p w14:paraId="748C2EA2" w14:textId="6705C812" w:rsidR="00B340FA" w:rsidRDefault="000D0D61" w:rsidP="00B340FA">
      <w:pPr>
        <w:ind w:left="426" w:right="-166" w:hanging="568"/>
        <w:rPr>
          <w:b/>
          <w:bCs/>
        </w:rPr>
      </w:pPr>
      <w:r>
        <w:t>3</w:t>
      </w:r>
      <w:r w:rsidR="00156EB9">
        <w:t>0</w:t>
      </w:r>
      <w:r w:rsidR="00B340FA">
        <w:t>.</w:t>
      </w:r>
      <w:r w:rsidR="00B340FA">
        <w:tab/>
      </w:r>
      <w:r w:rsidR="00B340FA">
        <w:rPr>
          <w:b/>
          <w:bCs/>
        </w:rPr>
        <w:t>SUMMA</w:t>
      </w:r>
      <w:r w:rsidR="001F2480">
        <w:rPr>
          <w:b/>
          <w:bCs/>
        </w:rPr>
        <w:t xml:space="preserve">RY FROM THE MEETING OF SENATE: </w:t>
      </w:r>
      <w:r w:rsidR="00156EB9">
        <w:rPr>
          <w:b/>
          <w:bCs/>
        </w:rPr>
        <w:t>15 NOVEMBER</w:t>
      </w:r>
      <w:r w:rsidR="00B340FA">
        <w:rPr>
          <w:b/>
          <w:bCs/>
        </w:rPr>
        <w:t xml:space="preserve"> 202</w:t>
      </w:r>
      <w:r>
        <w:rPr>
          <w:b/>
          <w:bCs/>
        </w:rPr>
        <w:t>3</w:t>
      </w:r>
    </w:p>
    <w:p w14:paraId="38923140" w14:textId="58B8DA7F" w:rsidR="00B340FA" w:rsidRDefault="00B340FA" w:rsidP="00B340FA">
      <w:pPr>
        <w:ind w:left="426" w:right="-166" w:hanging="568"/>
        <w:rPr>
          <w:b/>
          <w:bCs/>
        </w:rPr>
      </w:pPr>
    </w:p>
    <w:p w14:paraId="46A3134D" w14:textId="47545A87" w:rsidR="000D0D61" w:rsidRPr="000D0D61" w:rsidRDefault="000D0D61" w:rsidP="000D0D61">
      <w:pPr>
        <w:ind w:left="426" w:right="-166" w:hanging="568"/>
      </w:pPr>
      <w:r>
        <w:rPr>
          <w:b/>
          <w:bCs/>
        </w:rPr>
        <w:tab/>
      </w:r>
      <w:r w:rsidRPr="00D97ADF">
        <w:t xml:space="preserve">[Circulated with the agenda as Document </w:t>
      </w:r>
      <w:r w:rsidR="00156EB9">
        <w:t>O</w:t>
      </w:r>
      <w:r w:rsidRPr="00D97ADF">
        <w:t>. Copy filed in the Minute Book.]</w:t>
      </w:r>
    </w:p>
    <w:p w14:paraId="1CC2698B" w14:textId="77777777" w:rsidR="00A57E3A" w:rsidRDefault="00A57E3A" w:rsidP="00B340FA">
      <w:pPr>
        <w:ind w:left="426" w:right="-166" w:hanging="568"/>
        <w:rPr>
          <w:b/>
          <w:bCs/>
        </w:rPr>
      </w:pPr>
    </w:p>
    <w:p w14:paraId="7CB35504" w14:textId="6C9025E7" w:rsidR="00B340FA" w:rsidRPr="00B340FA" w:rsidRDefault="00156EB9" w:rsidP="00B340FA">
      <w:pPr>
        <w:ind w:left="426" w:right="-166" w:hanging="568"/>
        <w:rPr>
          <w:b/>
          <w:bCs/>
        </w:rPr>
      </w:pPr>
      <w:r>
        <w:t>31</w:t>
      </w:r>
      <w:r w:rsidR="00B340FA">
        <w:t>.</w:t>
      </w:r>
      <w:r w:rsidR="00B340FA">
        <w:tab/>
      </w:r>
      <w:r w:rsidR="005301E9">
        <w:rPr>
          <w:b/>
          <w:bCs/>
        </w:rPr>
        <w:t>CHAIR’S CIRCULAR</w:t>
      </w:r>
    </w:p>
    <w:p w14:paraId="606A3AA4" w14:textId="72A1FE6C" w:rsidR="00B340FA" w:rsidRDefault="00B340FA" w:rsidP="00695DE8">
      <w:pPr>
        <w:ind w:left="426" w:right="-166" w:hanging="568"/>
      </w:pPr>
    </w:p>
    <w:p w14:paraId="4BAA5D02" w14:textId="2EF3716F" w:rsidR="00DE17DE" w:rsidRDefault="00DE17DE" w:rsidP="00695DE8">
      <w:pPr>
        <w:ind w:left="426" w:right="-166" w:hanging="568"/>
      </w:pPr>
      <w:r>
        <w:tab/>
      </w:r>
    </w:p>
    <w:sectPr w:rsidR="00DE17DE" w:rsidSect="007849FE">
      <w:headerReference w:type="even" r:id="rId11"/>
      <w:headerReference w:type="default" r:id="rId12"/>
      <w:footerReference w:type="even" r:id="rId13"/>
      <w:footerReference w:type="default" r:id="rId14"/>
      <w:headerReference w:type="first" r:id="rId15"/>
      <w:pgSz w:w="11906" w:h="16838"/>
      <w:pgMar w:top="1241" w:right="1440"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54F9" w14:textId="77777777" w:rsidR="00D03BD4" w:rsidRDefault="00D03BD4" w:rsidP="007C1EC0">
      <w:r>
        <w:separator/>
      </w:r>
    </w:p>
  </w:endnote>
  <w:endnote w:type="continuationSeparator" w:id="0">
    <w:p w14:paraId="2C95333F" w14:textId="77777777" w:rsidR="00D03BD4" w:rsidRDefault="00D03BD4" w:rsidP="007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8"/>
      <w:docPartObj>
        <w:docPartGallery w:val="Page Numbers (Bottom of Page)"/>
        <w:docPartUnique/>
      </w:docPartObj>
    </w:sdtPr>
    <w:sdtEndPr/>
    <w:sdtContent>
      <w:p w14:paraId="3093941A" w14:textId="4B1DE280" w:rsidR="00D03BD4" w:rsidRDefault="00D03BD4">
        <w:pPr>
          <w:pStyle w:val="Footer"/>
          <w:jc w:val="center"/>
        </w:pPr>
        <w:r>
          <w:fldChar w:fldCharType="begin"/>
        </w:r>
        <w:r>
          <w:instrText xml:space="preserve"> PAGE   \* MERGEFORMAT </w:instrText>
        </w:r>
        <w:r>
          <w:fldChar w:fldCharType="separate"/>
        </w:r>
        <w:r w:rsidR="00FA737E">
          <w:rPr>
            <w:noProof/>
          </w:rPr>
          <w:t>8</w:t>
        </w:r>
        <w:r>
          <w:rPr>
            <w:noProof/>
          </w:rPr>
          <w:fldChar w:fldCharType="end"/>
        </w:r>
      </w:p>
    </w:sdtContent>
  </w:sdt>
  <w:p w14:paraId="28A57520" w14:textId="77777777" w:rsidR="00D03BD4" w:rsidRDefault="00D0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1149"/>
      <w:docPartObj>
        <w:docPartGallery w:val="Page Numbers (Bottom of Page)"/>
        <w:docPartUnique/>
      </w:docPartObj>
    </w:sdtPr>
    <w:sdtEndPr/>
    <w:sdtContent>
      <w:p w14:paraId="683058DA" w14:textId="1D039353" w:rsidR="00D03BD4" w:rsidRDefault="00D03BD4" w:rsidP="00DD533E">
        <w:pPr>
          <w:pStyle w:val="Footer"/>
          <w:jc w:val="center"/>
        </w:pPr>
        <w:r>
          <w:fldChar w:fldCharType="begin"/>
        </w:r>
        <w:r>
          <w:instrText xml:space="preserve"> PAGE   \* MERGEFORMAT </w:instrText>
        </w:r>
        <w:r>
          <w:fldChar w:fldCharType="separate"/>
        </w:r>
        <w:r w:rsidR="00FA737E">
          <w:rPr>
            <w:noProof/>
          </w:rPr>
          <w:t>9</w:t>
        </w:r>
        <w:r>
          <w:rPr>
            <w:noProof/>
          </w:rPr>
          <w:fldChar w:fldCharType="end"/>
        </w:r>
      </w:p>
    </w:sdtContent>
  </w:sdt>
  <w:p w14:paraId="21CD9DB5" w14:textId="77777777" w:rsidR="00D03BD4" w:rsidRDefault="00D0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8BBC" w14:textId="77777777" w:rsidR="00D03BD4" w:rsidRDefault="00D03BD4" w:rsidP="007C1EC0">
      <w:r>
        <w:separator/>
      </w:r>
    </w:p>
  </w:footnote>
  <w:footnote w:type="continuationSeparator" w:id="0">
    <w:p w14:paraId="6CE986B0" w14:textId="77777777" w:rsidR="00D03BD4" w:rsidRDefault="00D03BD4" w:rsidP="007C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46D" w14:textId="0D57AF9F" w:rsidR="00D03BD4" w:rsidRDefault="00D03BD4" w:rsidP="0044458F">
    <w:pPr>
      <w:pStyle w:val="Header"/>
      <w:jc w:val="right"/>
    </w:pPr>
    <w:r>
      <w:t xml:space="preserve">Council, </w:t>
    </w:r>
    <w:r w:rsidR="00145527">
      <w:t>11 December</w:t>
    </w:r>
    <w:r>
      <w:t xml:space="preserve"> 202</w:t>
    </w:r>
    <w:r w:rsidR="00A61FCE">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3F37" w14:textId="7C347849" w:rsidR="00D03BD4" w:rsidRDefault="00D03BD4">
    <w:pPr>
      <w:pStyle w:val="Header"/>
    </w:pPr>
    <w:r>
      <w:tab/>
    </w:r>
    <w:r>
      <w:tab/>
      <w:t xml:space="preserve">Council, </w:t>
    </w:r>
    <w:r w:rsidR="00197EB9">
      <w:t>11 December</w:t>
    </w:r>
    <w:r>
      <w:t xml:space="preserve"> 202</w:t>
    </w:r>
    <w:r w:rsidR="000E191D">
      <w:t>3</w:t>
    </w:r>
    <w:r>
      <w:tab/>
    </w:r>
  </w:p>
  <w:p w14:paraId="707527C6" w14:textId="77777777" w:rsidR="00D03BD4" w:rsidRDefault="00D0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645" w14:textId="281D084E" w:rsidR="00D03BD4" w:rsidRPr="00E16120" w:rsidRDefault="00D03BD4" w:rsidP="00E16120">
    <w:pPr>
      <w:pStyle w:val="Header"/>
      <w:jc w:val="right"/>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5025"/>
    <w:multiLevelType w:val="hybridMultilevel"/>
    <w:tmpl w:val="0D1407FC"/>
    <w:lvl w:ilvl="0" w:tplc="B0D68600">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2F0269D"/>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00030A"/>
    <w:multiLevelType w:val="hybridMultilevel"/>
    <w:tmpl w:val="E1729304"/>
    <w:lvl w:ilvl="0" w:tplc="4A8067D6">
      <w:start w:val="1"/>
      <w:numFmt w:val="decimal"/>
      <w:lvlText w:val="%1."/>
      <w:lvlJc w:val="left"/>
      <w:pPr>
        <w:ind w:left="788" w:hanging="36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3" w15:restartNumberingAfterBreak="0">
    <w:nsid w:val="298454CE"/>
    <w:multiLevelType w:val="hybridMultilevel"/>
    <w:tmpl w:val="680E569C"/>
    <w:lvl w:ilvl="0" w:tplc="87E27178">
      <w:start w:val="1"/>
      <w:numFmt w:val="decimal"/>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4" w15:restartNumberingAfterBreak="0">
    <w:nsid w:val="303517F5"/>
    <w:multiLevelType w:val="hybridMultilevel"/>
    <w:tmpl w:val="63122C68"/>
    <w:lvl w:ilvl="0" w:tplc="E3386734">
      <w:start w:val="1"/>
      <w:numFmt w:val="decimal"/>
      <w:lvlText w:val="%1."/>
      <w:lvlJc w:val="left"/>
      <w:pPr>
        <w:ind w:left="786" w:hanging="360"/>
      </w:pPr>
      <w:rPr>
        <w:rFonts w:ascii="Arial" w:eastAsiaTheme="minorHAnsi" w:hAnsi="Arial" w:cs="Arial"/>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0E1712E"/>
    <w:multiLevelType w:val="hybridMultilevel"/>
    <w:tmpl w:val="A930084A"/>
    <w:lvl w:ilvl="0" w:tplc="FFFFFFFF">
      <w:start w:val="1"/>
      <w:numFmt w:val="decimal"/>
      <w:lvlText w:val="%1."/>
      <w:lvlJc w:val="left"/>
      <w:pPr>
        <w:ind w:left="773" w:hanging="360"/>
      </w:pPr>
      <w:rPr>
        <w:rFonts w:hint="default"/>
        <w:b w:val="0"/>
        <w:bCs/>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6" w15:restartNumberingAfterBreak="0">
    <w:nsid w:val="371432A7"/>
    <w:multiLevelType w:val="hybridMultilevel"/>
    <w:tmpl w:val="0B0E53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8BF2E66"/>
    <w:multiLevelType w:val="hybridMultilevel"/>
    <w:tmpl w:val="18889FF2"/>
    <w:lvl w:ilvl="0" w:tplc="9CA62C9E">
      <w:start w:val="1"/>
      <w:numFmt w:val="decimal"/>
      <w:lvlText w:val="%1."/>
      <w:lvlJc w:val="left"/>
      <w:pPr>
        <w:ind w:left="773" w:hanging="36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8" w15:restartNumberingAfterBreak="0">
    <w:nsid w:val="3FDC2981"/>
    <w:multiLevelType w:val="hybridMultilevel"/>
    <w:tmpl w:val="D7D6C93E"/>
    <w:lvl w:ilvl="0" w:tplc="86B2E7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44010B26"/>
    <w:multiLevelType w:val="hybridMultilevel"/>
    <w:tmpl w:val="ADA4FAE0"/>
    <w:lvl w:ilvl="0" w:tplc="E2AEB6C8">
      <w:start w:val="1"/>
      <w:numFmt w:val="lowerRoman"/>
      <w:lvlText w:val="(%1)"/>
      <w:lvlJc w:val="left"/>
      <w:pPr>
        <w:ind w:left="1133" w:hanging="720"/>
      </w:pPr>
      <w:rPr>
        <w:rFonts w:hint="default"/>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0" w15:restartNumberingAfterBreak="0">
    <w:nsid w:val="47E906B4"/>
    <w:multiLevelType w:val="multilevel"/>
    <w:tmpl w:val="17487C02"/>
    <w:lvl w:ilvl="0">
      <w:start w:val="3"/>
      <w:numFmt w:val="decimal"/>
      <w:lvlText w:val="%1."/>
      <w:lvlJc w:val="left"/>
      <w:pPr>
        <w:ind w:left="360" w:hanging="360"/>
      </w:pPr>
      <w:rPr>
        <w:rFonts w:hint="default"/>
        <w:b/>
        <w:spacing w:val="2"/>
        <w:sz w:val="22"/>
        <w:szCs w:val="22"/>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C61816"/>
    <w:multiLevelType w:val="hybridMultilevel"/>
    <w:tmpl w:val="477A89B2"/>
    <w:lvl w:ilvl="0" w:tplc="E7AA175E">
      <w:start w:val="1"/>
      <w:numFmt w:val="decimal"/>
      <w:lvlText w:val="%1."/>
      <w:lvlJc w:val="left"/>
      <w:pPr>
        <w:ind w:left="773" w:hanging="360"/>
      </w:pPr>
      <w:rPr>
        <w:rFonts w:ascii="Arial" w:hAnsi="Arial" w:cs="Arial" w:hint="default"/>
      </w:rPr>
    </w:lvl>
    <w:lvl w:ilvl="1" w:tplc="08090005">
      <w:start w:val="1"/>
      <w:numFmt w:val="bullet"/>
      <w:lvlText w:val=""/>
      <w:lvlJc w:val="left"/>
      <w:pPr>
        <w:ind w:left="1493" w:hanging="360"/>
      </w:pPr>
      <w:rPr>
        <w:rFonts w:ascii="Wingdings" w:hAnsi="Wingdings" w:hint="default"/>
      </w:r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2" w15:restartNumberingAfterBreak="0">
    <w:nsid w:val="68F07E93"/>
    <w:multiLevelType w:val="hybridMultilevel"/>
    <w:tmpl w:val="0B0E53AA"/>
    <w:lvl w:ilvl="0" w:tplc="BDB683E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B712B89"/>
    <w:multiLevelType w:val="hybridMultilevel"/>
    <w:tmpl w:val="0B0E53A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743E36E3"/>
    <w:multiLevelType w:val="hybridMultilevel"/>
    <w:tmpl w:val="A930084A"/>
    <w:lvl w:ilvl="0" w:tplc="FFFFFFFF">
      <w:start w:val="1"/>
      <w:numFmt w:val="decimal"/>
      <w:lvlText w:val="%1."/>
      <w:lvlJc w:val="left"/>
      <w:pPr>
        <w:ind w:left="773" w:hanging="360"/>
      </w:pPr>
      <w:rPr>
        <w:rFonts w:hint="default"/>
        <w:b w:val="0"/>
        <w:bCs/>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1696423211">
    <w:abstractNumId w:val="1"/>
  </w:num>
  <w:num w:numId="2" w16cid:durableId="606934383">
    <w:abstractNumId w:val="4"/>
  </w:num>
  <w:num w:numId="3" w16cid:durableId="1537502020">
    <w:abstractNumId w:val="2"/>
  </w:num>
  <w:num w:numId="4" w16cid:durableId="765072990">
    <w:abstractNumId w:val="11"/>
  </w:num>
  <w:num w:numId="5" w16cid:durableId="948463365">
    <w:abstractNumId w:val="8"/>
  </w:num>
  <w:num w:numId="6" w16cid:durableId="945961558">
    <w:abstractNumId w:val="7"/>
  </w:num>
  <w:num w:numId="7" w16cid:durableId="1763722197">
    <w:abstractNumId w:val="0"/>
  </w:num>
  <w:num w:numId="8" w16cid:durableId="1464621372">
    <w:abstractNumId w:val="14"/>
  </w:num>
  <w:num w:numId="9" w16cid:durableId="1369793111">
    <w:abstractNumId w:val="5"/>
  </w:num>
  <w:num w:numId="10" w16cid:durableId="328023302">
    <w:abstractNumId w:val="12"/>
  </w:num>
  <w:num w:numId="11" w16cid:durableId="1457944674">
    <w:abstractNumId w:val="13"/>
  </w:num>
  <w:num w:numId="12" w16cid:durableId="1782525967">
    <w:abstractNumId w:val="6"/>
  </w:num>
  <w:num w:numId="13" w16cid:durableId="1719621245">
    <w:abstractNumId w:val="3"/>
  </w:num>
  <w:num w:numId="14" w16cid:durableId="1534272710">
    <w:abstractNumId w:val="9"/>
  </w:num>
  <w:num w:numId="15" w16cid:durableId="11262419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10"/>
    <w:rsid w:val="000001A3"/>
    <w:rsid w:val="000008E6"/>
    <w:rsid w:val="00000910"/>
    <w:rsid w:val="00000962"/>
    <w:rsid w:val="00000E39"/>
    <w:rsid w:val="0000169D"/>
    <w:rsid w:val="00002E4E"/>
    <w:rsid w:val="00004608"/>
    <w:rsid w:val="0000592E"/>
    <w:rsid w:val="00006B63"/>
    <w:rsid w:val="0000771B"/>
    <w:rsid w:val="000101EE"/>
    <w:rsid w:val="00011004"/>
    <w:rsid w:val="000112B3"/>
    <w:rsid w:val="000116D1"/>
    <w:rsid w:val="000117C6"/>
    <w:rsid w:val="00011BEC"/>
    <w:rsid w:val="0001253F"/>
    <w:rsid w:val="00012F92"/>
    <w:rsid w:val="00012FD3"/>
    <w:rsid w:val="000134E1"/>
    <w:rsid w:val="00013EE4"/>
    <w:rsid w:val="00014A28"/>
    <w:rsid w:val="000155DC"/>
    <w:rsid w:val="00015BBD"/>
    <w:rsid w:val="00015C8C"/>
    <w:rsid w:val="00015F0F"/>
    <w:rsid w:val="000163ED"/>
    <w:rsid w:val="00016ADC"/>
    <w:rsid w:val="00016DCD"/>
    <w:rsid w:val="000170FD"/>
    <w:rsid w:val="00017C16"/>
    <w:rsid w:val="0002157B"/>
    <w:rsid w:val="00022244"/>
    <w:rsid w:val="0002262B"/>
    <w:rsid w:val="000227F8"/>
    <w:rsid w:val="0002292D"/>
    <w:rsid w:val="00022ADE"/>
    <w:rsid w:val="000235AD"/>
    <w:rsid w:val="00023F45"/>
    <w:rsid w:val="0002441A"/>
    <w:rsid w:val="000248E4"/>
    <w:rsid w:val="00024B3F"/>
    <w:rsid w:val="00024DCE"/>
    <w:rsid w:val="00025C18"/>
    <w:rsid w:val="00026E20"/>
    <w:rsid w:val="00026F29"/>
    <w:rsid w:val="0002780F"/>
    <w:rsid w:val="000302B7"/>
    <w:rsid w:val="00030C94"/>
    <w:rsid w:val="000316B3"/>
    <w:rsid w:val="00031BCA"/>
    <w:rsid w:val="000320AA"/>
    <w:rsid w:val="00033489"/>
    <w:rsid w:val="00034E85"/>
    <w:rsid w:val="00034ECB"/>
    <w:rsid w:val="00034FD6"/>
    <w:rsid w:val="00035276"/>
    <w:rsid w:val="00035CAD"/>
    <w:rsid w:val="000364B9"/>
    <w:rsid w:val="000364EF"/>
    <w:rsid w:val="00036810"/>
    <w:rsid w:val="00036B39"/>
    <w:rsid w:val="0003725D"/>
    <w:rsid w:val="00037489"/>
    <w:rsid w:val="0004048A"/>
    <w:rsid w:val="00040DE7"/>
    <w:rsid w:val="00041719"/>
    <w:rsid w:val="0004190D"/>
    <w:rsid w:val="000424AD"/>
    <w:rsid w:val="00042A03"/>
    <w:rsid w:val="000441F6"/>
    <w:rsid w:val="000444FD"/>
    <w:rsid w:val="00044509"/>
    <w:rsid w:val="00044883"/>
    <w:rsid w:val="00044D17"/>
    <w:rsid w:val="00045F7B"/>
    <w:rsid w:val="0004744B"/>
    <w:rsid w:val="000477A5"/>
    <w:rsid w:val="00051069"/>
    <w:rsid w:val="00051384"/>
    <w:rsid w:val="000518D8"/>
    <w:rsid w:val="00051AF2"/>
    <w:rsid w:val="00053AA0"/>
    <w:rsid w:val="00054101"/>
    <w:rsid w:val="00055647"/>
    <w:rsid w:val="000556E0"/>
    <w:rsid w:val="00055A48"/>
    <w:rsid w:val="0005612C"/>
    <w:rsid w:val="00057345"/>
    <w:rsid w:val="00057636"/>
    <w:rsid w:val="0005771E"/>
    <w:rsid w:val="00060D71"/>
    <w:rsid w:val="0006132E"/>
    <w:rsid w:val="0006207B"/>
    <w:rsid w:val="0006283B"/>
    <w:rsid w:val="00062BCF"/>
    <w:rsid w:val="00062F6B"/>
    <w:rsid w:val="00064829"/>
    <w:rsid w:val="000653DD"/>
    <w:rsid w:val="00065518"/>
    <w:rsid w:val="000655F8"/>
    <w:rsid w:val="00065AE9"/>
    <w:rsid w:val="0006626F"/>
    <w:rsid w:val="00066278"/>
    <w:rsid w:val="000664A2"/>
    <w:rsid w:val="00066CFC"/>
    <w:rsid w:val="00066D52"/>
    <w:rsid w:val="00067064"/>
    <w:rsid w:val="00067ABF"/>
    <w:rsid w:val="00067DBF"/>
    <w:rsid w:val="000704AB"/>
    <w:rsid w:val="000711AA"/>
    <w:rsid w:val="00071A1F"/>
    <w:rsid w:val="00071AA0"/>
    <w:rsid w:val="00071D19"/>
    <w:rsid w:val="00071D46"/>
    <w:rsid w:val="0007241A"/>
    <w:rsid w:val="000727B0"/>
    <w:rsid w:val="000728C2"/>
    <w:rsid w:val="00072DF9"/>
    <w:rsid w:val="0007375B"/>
    <w:rsid w:val="000747CE"/>
    <w:rsid w:val="00075516"/>
    <w:rsid w:val="00075DBB"/>
    <w:rsid w:val="00076B31"/>
    <w:rsid w:val="0007792D"/>
    <w:rsid w:val="00080527"/>
    <w:rsid w:val="00080C24"/>
    <w:rsid w:val="0008156E"/>
    <w:rsid w:val="0008169E"/>
    <w:rsid w:val="0008188B"/>
    <w:rsid w:val="00081D1B"/>
    <w:rsid w:val="000833E0"/>
    <w:rsid w:val="00083937"/>
    <w:rsid w:val="00083981"/>
    <w:rsid w:val="00083AE4"/>
    <w:rsid w:val="000862B5"/>
    <w:rsid w:val="000866E5"/>
    <w:rsid w:val="00087AF7"/>
    <w:rsid w:val="00090103"/>
    <w:rsid w:val="00090178"/>
    <w:rsid w:val="0009039F"/>
    <w:rsid w:val="00091148"/>
    <w:rsid w:val="0009311A"/>
    <w:rsid w:val="00093C86"/>
    <w:rsid w:val="000944B6"/>
    <w:rsid w:val="00094B78"/>
    <w:rsid w:val="00097142"/>
    <w:rsid w:val="00097314"/>
    <w:rsid w:val="0009793E"/>
    <w:rsid w:val="000A1C26"/>
    <w:rsid w:val="000A3D4B"/>
    <w:rsid w:val="000A4932"/>
    <w:rsid w:val="000A53A9"/>
    <w:rsid w:val="000A5CE4"/>
    <w:rsid w:val="000A5E92"/>
    <w:rsid w:val="000A6E61"/>
    <w:rsid w:val="000A70D9"/>
    <w:rsid w:val="000B26C9"/>
    <w:rsid w:val="000B2E15"/>
    <w:rsid w:val="000B37C7"/>
    <w:rsid w:val="000B533D"/>
    <w:rsid w:val="000B583A"/>
    <w:rsid w:val="000B63B1"/>
    <w:rsid w:val="000B6440"/>
    <w:rsid w:val="000B73E3"/>
    <w:rsid w:val="000B746E"/>
    <w:rsid w:val="000B7BDF"/>
    <w:rsid w:val="000C031F"/>
    <w:rsid w:val="000C1E64"/>
    <w:rsid w:val="000C329E"/>
    <w:rsid w:val="000C37E7"/>
    <w:rsid w:val="000C3C27"/>
    <w:rsid w:val="000C43A2"/>
    <w:rsid w:val="000C5003"/>
    <w:rsid w:val="000C65A2"/>
    <w:rsid w:val="000C6CC2"/>
    <w:rsid w:val="000C6E0A"/>
    <w:rsid w:val="000C713B"/>
    <w:rsid w:val="000C7274"/>
    <w:rsid w:val="000C7528"/>
    <w:rsid w:val="000C7F47"/>
    <w:rsid w:val="000D0056"/>
    <w:rsid w:val="000D0D61"/>
    <w:rsid w:val="000D0F1D"/>
    <w:rsid w:val="000D2008"/>
    <w:rsid w:val="000D2895"/>
    <w:rsid w:val="000D31B6"/>
    <w:rsid w:val="000D5034"/>
    <w:rsid w:val="000D50B7"/>
    <w:rsid w:val="000D6236"/>
    <w:rsid w:val="000D686F"/>
    <w:rsid w:val="000D6BE9"/>
    <w:rsid w:val="000E0944"/>
    <w:rsid w:val="000E0B00"/>
    <w:rsid w:val="000E0BBE"/>
    <w:rsid w:val="000E0E74"/>
    <w:rsid w:val="000E15B5"/>
    <w:rsid w:val="000E17F6"/>
    <w:rsid w:val="000E191D"/>
    <w:rsid w:val="000E2FC1"/>
    <w:rsid w:val="000E3859"/>
    <w:rsid w:val="000E4E50"/>
    <w:rsid w:val="000E4EC1"/>
    <w:rsid w:val="000E5211"/>
    <w:rsid w:val="000E5EA7"/>
    <w:rsid w:val="000E7266"/>
    <w:rsid w:val="000E7E67"/>
    <w:rsid w:val="000F045E"/>
    <w:rsid w:val="000F100A"/>
    <w:rsid w:val="000F14F1"/>
    <w:rsid w:val="000F205D"/>
    <w:rsid w:val="000F44D4"/>
    <w:rsid w:val="000F6475"/>
    <w:rsid w:val="000F6612"/>
    <w:rsid w:val="00100DCD"/>
    <w:rsid w:val="00100FF7"/>
    <w:rsid w:val="00101215"/>
    <w:rsid w:val="001016FC"/>
    <w:rsid w:val="00101C68"/>
    <w:rsid w:val="00103D5C"/>
    <w:rsid w:val="001058B6"/>
    <w:rsid w:val="00105D97"/>
    <w:rsid w:val="00106468"/>
    <w:rsid w:val="001069FC"/>
    <w:rsid w:val="00106AA6"/>
    <w:rsid w:val="00106F78"/>
    <w:rsid w:val="00106FC1"/>
    <w:rsid w:val="00107530"/>
    <w:rsid w:val="001077EB"/>
    <w:rsid w:val="00107943"/>
    <w:rsid w:val="00107E9C"/>
    <w:rsid w:val="00110210"/>
    <w:rsid w:val="001109D9"/>
    <w:rsid w:val="00110ED8"/>
    <w:rsid w:val="0011125D"/>
    <w:rsid w:val="0011309D"/>
    <w:rsid w:val="00113D67"/>
    <w:rsid w:val="0011429A"/>
    <w:rsid w:val="00114736"/>
    <w:rsid w:val="00115723"/>
    <w:rsid w:val="001175A2"/>
    <w:rsid w:val="0011767F"/>
    <w:rsid w:val="00117C52"/>
    <w:rsid w:val="0012036E"/>
    <w:rsid w:val="0012055C"/>
    <w:rsid w:val="00120C70"/>
    <w:rsid w:val="00120D99"/>
    <w:rsid w:val="00120F74"/>
    <w:rsid w:val="001219A5"/>
    <w:rsid w:val="00121AC9"/>
    <w:rsid w:val="00121C3B"/>
    <w:rsid w:val="001233FB"/>
    <w:rsid w:val="00125067"/>
    <w:rsid w:val="001257C1"/>
    <w:rsid w:val="00126C10"/>
    <w:rsid w:val="00126C53"/>
    <w:rsid w:val="00130397"/>
    <w:rsid w:val="00130423"/>
    <w:rsid w:val="00130617"/>
    <w:rsid w:val="00130D92"/>
    <w:rsid w:val="001319B0"/>
    <w:rsid w:val="001324D2"/>
    <w:rsid w:val="0013282A"/>
    <w:rsid w:val="00132EEE"/>
    <w:rsid w:val="00133BE3"/>
    <w:rsid w:val="00133FC8"/>
    <w:rsid w:val="00134A84"/>
    <w:rsid w:val="00134FFE"/>
    <w:rsid w:val="00137B02"/>
    <w:rsid w:val="00137F11"/>
    <w:rsid w:val="00140446"/>
    <w:rsid w:val="00140D45"/>
    <w:rsid w:val="0014171A"/>
    <w:rsid w:val="0014276B"/>
    <w:rsid w:val="001430A2"/>
    <w:rsid w:val="0014433F"/>
    <w:rsid w:val="00145527"/>
    <w:rsid w:val="001470BC"/>
    <w:rsid w:val="001472EE"/>
    <w:rsid w:val="00147F83"/>
    <w:rsid w:val="00150378"/>
    <w:rsid w:val="00151B19"/>
    <w:rsid w:val="001523CF"/>
    <w:rsid w:val="001523E7"/>
    <w:rsid w:val="00152F88"/>
    <w:rsid w:val="00153188"/>
    <w:rsid w:val="00153B32"/>
    <w:rsid w:val="00153E85"/>
    <w:rsid w:val="00154A93"/>
    <w:rsid w:val="00154C00"/>
    <w:rsid w:val="00155041"/>
    <w:rsid w:val="001553A9"/>
    <w:rsid w:val="0015577A"/>
    <w:rsid w:val="00156301"/>
    <w:rsid w:val="00156426"/>
    <w:rsid w:val="001565FA"/>
    <w:rsid w:val="00156778"/>
    <w:rsid w:val="001567EE"/>
    <w:rsid w:val="00156EB9"/>
    <w:rsid w:val="001572A5"/>
    <w:rsid w:val="00160D20"/>
    <w:rsid w:val="001627CA"/>
    <w:rsid w:val="001628C4"/>
    <w:rsid w:val="001632BE"/>
    <w:rsid w:val="00163333"/>
    <w:rsid w:val="0016379F"/>
    <w:rsid w:val="00163FC8"/>
    <w:rsid w:val="0016405A"/>
    <w:rsid w:val="0016413C"/>
    <w:rsid w:val="0016439B"/>
    <w:rsid w:val="001649E8"/>
    <w:rsid w:val="00164A89"/>
    <w:rsid w:val="00164F26"/>
    <w:rsid w:val="001653FD"/>
    <w:rsid w:val="00165FA3"/>
    <w:rsid w:val="001669CD"/>
    <w:rsid w:val="00167112"/>
    <w:rsid w:val="00167BF7"/>
    <w:rsid w:val="00170462"/>
    <w:rsid w:val="00170844"/>
    <w:rsid w:val="001718D1"/>
    <w:rsid w:val="00171B1C"/>
    <w:rsid w:val="00172F9F"/>
    <w:rsid w:val="0017425A"/>
    <w:rsid w:val="001742AB"/>
    <w:rsid w:val="001746FD"/>
    <w:rsid w:val="00175A44"/>
    <w:rsid w:val="00175BD9"/>
    <w:rsid w:val="00175CD5"/>
    <w:rsid w:val="00175F2E"/>
    <w:rsid w:val="001760AB"/>
    <w:rsid w:val="0017639B"/>
    <w:rsid w:val="001763D6"/>
    <w:rsid w:val="00176A07"/>
    <w:rsid w:val="001774A9"/>
    <w:rsid w:val="001811CB"/>
    <w:rsid w:val="00181A54"/>
    <w:rsid w:val="00181F1F"/>
    <w:rsid w:val="0018288E"/>
    <w:rsid w:val="001829A9"/>
    <w:rsid w:val="00182D86"/>
    <w:rsid w:val="00183437"/>
    <w:rsid w:val="0018344E"/>
    <w:rsid w:val="001834DB"/>
    <w:rsid w:val="0018389E"/>
    <w:rsid w:val="00183CD7"/>
    <w:rsid w:val="001847D0"/>
    <w:rsid w:val="00184FFC"/>
    <w:rsid w:val="00185045"/>
    <w:rsid w:val="00185B24"/>
    <w:rsid w:val="00186198"/>
    <w:rsid w:val="0018674A"/>
    <w:rsid w:val="00186B44"/>
    <w:rsid w:val="001873FE"/>
    <w:rsid w:val="00187771"/>
    <w:rsid w:val="0018786C"/>
    <w:rsid w:val="0019017F"/>
    <w:rsid w:val="00190BA9"/>
    <w:rsid w:val="00190DF9"/>
    <w:rsid w:val="00190E05"/>
    <w:rsid w:val="0019195B"/>
    <w:rsid w:val="0019221B"/>
    <w:rsid w:val="00193655"/>
    <w:rsid w:val="00195110"/>
    <w:rsid w:val="00195518"/>
    <w:rsid w:val="001962C8"/>
    <w:rsid w:val="00196ABD"/>
    <w:rsid w:val="00197EB9"/>
    <w:rsid w:val="001A18FE"/>
    <w:rsid w:val="001A1CBA"/>
    <w:rsid w:val="001A2472"/>
    <w:rsid w:val="001A269C"/>
    <w:rsid w:val="001A271D"/>
    <w:rsid w:val="001A392B"/>
    <w:rsid w:val="001A4B74"/>
    <w:rsid w:val="001A4F26"/>
    <w:rsid w:val="001A5241"/>
    <w:rsid w:val="001A6599"/>
    <w:rsid w:val="001A7572"/>
    <w:rsid w:val="001A7579"/>
    <w:rsid w:val="001B0CA3"/>
    <w:rsid w:val="001B1999"/>
    <w:rsid w:val="001B1C8F"/>
    <w:rsid w:val="001B25DC"/>
    <w:rsid w:val="001B3820"/>
    <w:rsid w:val="001B3E5B"/>
    <w:rsid w:val="001B46E4"/>
    <w:rsid w:val="001B5374"/>
    <w:rsid w:val="001B678B"/>
    <w:rsid w:val="001B77D9"/>
    <w:rsid w:val="001C07F3"/>
    <w:rsid w:val="001C150F"/>
    <w:rsid w:val="001C1A9A"/>
    <w:rsid w:val="001C2832"/>
    <w:rsid w:val="001C2918"/>
    <w:rsid w:val="001C3571"/>
    <w:rsid w:val="001C3E36"/>
    <w:rsid w:val="001C5535"/>
    <w:rsid w:val="001C5E47"/>
    <w:rsid w:val="001C7043"/>
    <w:rsid w:val="001C713A"/>
    <w:rsid w:val="001C77DF"/>
    <w:rsid w:val="001D030B"/>
    <w:rsid w:val="001D037E"/>
    <w:rsid w:val="001D0CEF"/>
    <w:rsid w:val="001D213D"/>
    <w:rsid w:val="001D2783"/>
    <w:rsid w:val="001D3089"/>
    <w:rsid w:val="001D39BC"/>
    <w:rsid w:val="001D419B"/>
    <w:rsid w:val="001D471A"/>
    <w:rsid w:val="001D4E5D"/>
    <w:rsid w:val="001D64D1"/>
    <w:rsid w:val="001D64FA"/>
    <w:rsid w:val="001D7232"/>
    <w:rsid w:val="001D7F59"/>
    <w:rsid w:val="001E0489"/>
    <w:rsid w:val="001E1CA0"/>
    <w:rsid w:val="001E2099"/>
    <w:rsid w:val="001E233F"/>
    <w:rsid w:val="001E2ADF"/>
    <w:rsid w:val="001E3483"/>
    <w:rsid w:val="001E3A55"/>
    <w:rsid w:val="001E3DC6"/>
    <w:rsid w:val="001E4E3F"/>
    <w:rsid w:val="001E59B9"/>
    <w:rsid w:val="001E5AF4"/>
    <w:rsid w:val="001E6080"/>
    <w:rsid w:val="001E6238"/>
    <w:rsid w:val="001E64D6"/>
    <w:rsid w:val="001E719F"/>
    <w:rsid w:val="001F130A"/>
    <w:rsid w:val="001F1442"/>
    <w:rsid w:val="001F1686"/>
    <w:rsid w:val="001F2480"/>
    <w:rsid w:val="001F2579"/>
    <w:rsid w:val="001F2F20"/>
    <w:rsid w:val="001F3405"/>
    <w:rsid w:val="001F3D92"/>
    <w:rsid w:val="001F4132"/>
    <w:rsid w:val="001F6462"/>
    <w:rsid w:val="001F66AD"/>
    <w:rsid w:val="002007EE"/>
    <w:rsid w:val="00200A50"/>
    <w:rsid w:val="00200A68"/>
    <w:rsid w:val="0020493A"/>
    <w:rsid w:val="00205558"/>
    <w:rsid w:val="00206D3C"/>
    <w:rsid w:val="002075BF"/>
    <w:rsid w:val="002076E6"/>
    <w:rsid w:val="002107BE"/>
    <w:rsid w:val="002109D9"/>
    <w:rsid w:val="002115FE"/>
    <w:rsid w:val="0021232A"/>
    <w:rsid w:val="002126F2"/>
    <w:rsid w:val="00212E67"/>
    <w:rsid w:val="00213066"/>
    <w:rsid w:val="002138BF"/>
    <w:rsid w:val="00213FA1"/>
    <w:rsid w:val="002148BB"/>
    <w:rsid w:val="00216355"/>
    <w:rsid w:val="0021646C"/>
    <w:rsid w:val="0021701F"/>
    <w:rsid w:val="00217A2C"/>
    <w:rsid w:val="00217CA3"/>
    <w:rsid w:val="00221218"/>
    <w:rsid w:val="002215E1"/>
    <w:rsid w:val="002222E0"/>
    <w:rsid w:val="0022233B"/>
    <w:rsid w:val="00223450"/>
    <w:rsid w:val="002235FD"/>
    <w:rsid w:val="00223E02"/>
    <w:rsid w:val="00223E1B"/>
    <w:rsid w:val="00226389"/>
    <w:rsid w:val="002267EF"/>
    <w:rsid w:val="00226B8F"/>
    <w:rsid w:val="002272EE"/>
    <w:rsid w:val="00230099"/>
    <w:rsid w:val="002300D1"/>
    <w:rsid w:val="00230646"/>
    <w:rsid w:val="0023496B"/>
    <w:rsid w:val="00234B7A"/>
    <w:rsid w:val="0023585C"/>
    <w:rsid w:val="002359E1"/>
    <w:rsid w:val="00235B14"/>
    <w:rsid w:val="00235D41"/>
    <w:rsid w:val="00236B23"/>
    <w:rsid w:val="00236E5C"/>
    <w:rsid w:val="002373A1"/>
    <w:rsid w:val="00237B6F"/>
    <w:rsid w:val="00237CBB"/>
    <w:rsid w:val="00237D0F"/>
    <w:rsid w:val="00240AD4"/>
    <w:rsid w:val="00240E15"/>
    <w:rsid w:val="00241152"/>
    <w:rsid w:val="002411B5"/>
    <w:rsid w:val="00241EC2"/>
    <w:rsid w:val="002423A7"/>
    <w:rsid w:val="0024273C"/>
    <w:rsid w:val="0024309F"/>
    <w:rsid w:val="00243E2B"/>
    <w:rsid w:val="00243EBE"/>
    <w:rsid w:val="00244149"/>
    <w:rsid w:val="00244B9C"/>
    <w:rsid w:val="00244F2E"/>
    <w:rsid w:val="0024502C"/>
    <w:rsid w:val="002453A5"/>
    <w:rsid w:val="002462D1"/>
    <w:rsid w:val="0024691D"/>
    <w:rsid w:val="00246E41"/>
    <w:rsid w:val="00250C14"/>
    <w:rsid w:val="00251319"/>
    <w:rsid w:val="002513CE"/>
    <w:rsid w:val="0025209A"/>
    <w:rsid w:val="002527D3"/>
    <w:rsid w:val="00252DFF"/>
    <w:rsid w:val="002537E3"/>
    <w:rsid w:val="00253B39"/>
    <w:rsid w:val="0025403C"/>
    <w:rsid w:val="00255B3F"/>
    <w:rsid w:val="00255E45"/>
    <w:rsid w:val="0025663D"/>
    <w:rsid w:val="00260824"/>
    <w:rsid w:val="0026103B"/>
    <w:rsid w:val="0026170A"/>
    <w:rsid w:val="0026174F"/>
    <w:rsid w:val="002644AB"/>
    <w:rsid w:val="002645A6"/>
    <w:rsid w:val="00265228"/>
    <w:rsid w:val="0026524C"/>
    <w:rsid w:val="0026581D"/>
    <w:rsid w:val="002658F6"/>
    <w:rsid w:val="00266E67"/>
    <w:rsid w:val="002676F5"/>
    <w:rsid w:val="00267900"/>
    <w:rsid w:val="00267A72"/>
    <w:rsid w:val="00267CDE"/>
    <w:rsid w:val="00267D0D"/>
    <w:rsid w:val="00267D4F"/>
    <w:rsid w:val="00267DD4"/>
    <w:rsid w:val="0027244B"/>
    <w:rsid w:val="002725D8"/>
    <w:rsid w:val="00272AB5"/>
    <w:rsid w:val="002730C0"/>
    <w:rsid w:val="002744B4"/>
    <w:rsid w:val="00274774"/>
    <w:rsid w:val="002748BC"/>
    <w:rsid w:val="002748EE"/>
    <w:rsid w:val="00274E00"/>
    <w:rsid w:val="002756B8"/>
    <w:rsid w:val="00275AB5"/>
    <w:rsid w:val="00275DC9"/>
    <w:rsid w:val="00276AC5"/>
    <w:rsid w:val="002777DA"/>
    <w:rsid w:val="002778B3"/>
    <w:rsid w:val="00277B23"/>
    <w:rsid w:val="002800A4"/>
    <w:rsid w:val="00282346"/>
    <w:rsid w:val="00282495"/>
    <w:rsid w:val="00282568"/>
    <w:rsid w:val="00282948"/>
    <w:rsid w:val="002829D0"/>
    <w:rsid w:val="00282D57"/>
    <w:rsid w:val="00283000"/>
    <w:rsid w:val="002830AB"/>
    <w:rsid w:val="0028315D"/>
    <w:rsid w:val="00283BD1"/>
    <w:rsid w:val="002840D2"/>
    <w:rsid w:val="00286027"/>
    <w:rsid w:val="00286306"/>
    <w:rsid w:val="002867D4"/>
    <w:rsid w:val="0028691C"/>
    <w:rsid w:val="002902B1"/>
    <w:rsid w:val="00290D2D"/>
    <w:rsid w:val="0029149F"/>
    <w:rsid w:val="002918C5"/>
    <w:rsid w:val="00291BDC"/>
    <w:rsid w:val="00291E73"/>
    <w:rsid w:val="00292590"/>
    <w:rsid w:val="002925D9"/>
    <w:rsid w:val="00293149"/>
    <w:rsid w:val="002932FA"/>
    <w:rsid w:val="002934C8"/>
    <w:rsid w:val="002939C0"/>
    <w:rsid w:val="002955CA"/>
    <w:rsid w:val="002959FF"/>
    <w:rsid w:val="002966B9"/>
    <w:rsid w:val="002970F4"/>
    <w:rsid w:val="002A021F"/>
    <w:rsid w:val="002A1DE3"/>
    <w:rsid w:val="002A2884"/>
    <w:rsid w:val="002A2C92"/>
    <w:rsid w:val="002A331F"/>
    <w:rsid w:val="002A3877"/>
    <w:rsid w:val="002A4167"/>
    <w:rsid w:val="002A46B0"/>
    <w:rsid w:val="002A5575"/>
    <w:rsid w:val="002A56A5"/>
    <w:rsid w:val="002A5C63"/>
    <w:rsid w:val="002A6EB5"/>
    <w:rsid w:val="002B1211"/>
    <w:rsid w:val="002B1A0C"/>
    <w:rsid w:val="002B26CD"/>
    <w:rsid w:val="002B36E7"/>
    <w:rsid w:val="002B3B63"/>
    <w:rsid w:val="002B4AE2"/>
    <w:rsid w:val="002B4EB2"/>
    <w:rsid w:val="002B5F43"/>
    <w:rsid w:val="002B69E7"/>
    <w:rsid w:val="002C29C4"/>
    <w:rsid w:val="002C2D1F"/>
    <w:rsid w:val="002C362F"/>
    <w:rsid w:val="002C3766"/>
    <w:rsid w:val="002C38D1"/>
    <w:rsid w:val="002C3A3C"/>
    <w:rsid w:val="002C4A4A"/>
    <w:rsid w:val="002C4D01"/>
    <w:rsid w:val="002D00BF"/>
    <w:rsid w:val="002D0A56"/>
    <w:rsid w:val="002D139E"/>
    <w:rsid w:val="002D1A0A"/>
    <w:rsid w:val="002D36FE"/>
    <w:rsid w:val="002D3AC8"/>
    <w:rsid w:val="002D3B8E"/>
    <w:rsid w:val="002D493F"/>
    <w:rsid w:val="002D4DBA"/>
    <w:rsid w:val="002D5180"/>
    <w:rsid w:val="002D5319"/>
    <w:rsid w:val="002D68F4"/>
    <w:rsid w:val="002D71AD"/>
    <w:rsid w:val="002D75B5"/>
    <w:rsid w:val="002E04F6"/>
    <w:rsid w:val="002E1669"/>
    <w:rsid w:val="002E1919"/>
    <w:rsid w:val="002E1D03"/>
    <w:rsid w:val="002E2D42"/>
    <w:rsid w:val="002E3193"/>
    <w:rsid w:val="002E3C3D"/>
    <w:rsid w:val="002E40F3"/>
    <w:rsid w:val="002E56AF"/>
    <w:rsid w:val="002E591D"/>
    <w:rsid w:val="002E5C01"/>
    <w:rsid w:val="002E5CF2"/>
    <w:rsid w:val="002E6ED8"/>
    <w:rsid w:val="002E7066"/>
    <w:rsid w:val="002F20BC"/>
    <w:rsid w:val="002F2826"/>
    <w:rsid w:val="002F293E"/>
    <w:rsid w:val="002F398E"/>
    <w:rsid w:val="002F3B4C"/>
    <w:rsid w:val="002F3C8E"/>
    <w:rsid w:val="002F3F96"/>
    <w:rsid w:val="002F46C6"/>
    <w:rsid w:val="002F5881"/>
    <w:rsid w:val="002F5F6E"/>
    <w:rsid w:val="002F6427"/>
    <w:rsid w:val="002F6EED"/>
    <w:rsid w:val="002F7049"/>
    <w:rsid w:val="0030064E"/>
    <w:rsid w:val="0030213C"/>
    <w:rsid w:val="0030228B"/>
    <w:rsid w:val="003032EE"/>
    <w:rsid w:val="003038F6"/>
    <w:rsid w:val="003045E1"/>
    <w:rsid w:val="00304E91"/>
    <w:rsid w:val="00305A60"/>
    <w:rsid w:val="00310084"/>
    <w:rsid w:val="003119FB"/>
    <w:rsid w:val="00312518"/>
    <w:rsid w:val="003127FA"/>
    <w:rsid w:val="00312AC6"/>
    <w:rsid w:val="00312AE8"/>
    <w:rsid w:val="003140F5"/>
    <w:rsid w:val="0031556F"/>
    <w:rsid w:val="00316E20"/>
    <w:rsid w:val="00316E2B"/>
    <w:rsid w:val="0031746B"/>
    <w:rsid w:val="00317A68"/>
    <w:rsid w:val="00320B94"/>
    <w:rsid w:val="0032105B"/>
    <w:rsid w:val="00321456"/>
    <w:rsid w:val="0032249A"/>
    <w:rsid w:val="00322C52"/>
    <w:rsid w:val="0032320A"/>
    <w:rsid w:val="0032321E"/>
    <w:rsid w:val="0032393E"/>
    <w:rsid w:val="00323EA4"/>
    <w:rsid w:val="00323FE9"/>
    <w:rsid w:val="003243A4"/>
    <w:rsid w:val="003250F4"/>
    <w:rsid w:val="0032681F"/>
    <w:rsid w:val="00327725"/>
    <w:rsid w:val="0032793E"/>
    <w:rsid w:val="003303C1"/>
    <w:rsid w:val="00330F73"/>
    <w:rsid w:val="00331413"/>
    <w:rsid w:val="0033186F"/>
    <w:rsid w:val="0033250A"/>
    <w:rsid w:val="00332E84"/>
    <w:rsid w:val="00333F31"/>
    <w:rsid w:val="00334684"/>
    <w:rsid w:val="00335C7E"/>
    <w:rsid w:val="00337CEE"/>
    <w:rsid w:val="00340733"/>
    <w:rsid w:val="00340F61"/>
    <w:rsid w:val="00340FF9"/>
    <w:rsid w:val="00342B42"/>
    <w:rsid w:val="00343E72"/>
    <w:rsid w:val="00344037"/>
    <w:rsid w:val="00344999"/>
    <w:rsid w:val="00345533"/>
    <w:rsid w:val="00345DFF"/>
    <w:rsid w:val="00346054"/>
    <w:rsid w:val="003461D2"/>
    <w:rsid w:val="0034688B"/>
    <w:rsid w:val="003479BE"/>
    <w:rsid w:val="00347BB8"/>
    <w:rsid w:val="00350035"/>
    <w:rsid w:val="00350AA5"/>
    <w:rsid w:val="00350D19"/>
    <w:rsid w:val="003511B7"/>
    <w:rsid w:val="0035160C"/>
    <w:rsid w:val="003517C4"/>
    <w:rsid w:val="00351F6A"/>
    <w:rsid w:val="00352CFE"/>
    <w:rsid w:val="00352D16"/>
    <w:rsid w:val="003530C9"/>
    <w:rsid w:val="00353243"/>
    <w:rsid w:val="00353463"/>
    <w:rsid w:val="00353887"/>
    <w:rsid w:val="003554F1"/>
    <w:rsid w:val="00355633"/>
    <w:rsid w:val="003564AD"/>
    <w:rsid w:val="00356AAA"/>
    <w:rsid w:val="00357246"/>
    <w:rsid w:val="00357F17"/>
    <w:rsid w:val="00360610"/>
    <w:rsid w:val="00360642"/>
    <w:rsid w:val="0036065E"/>
    <w:rsid w:val="003608A4"/>
    <w:rsid w:val="00360E02"/>
    <w:rsid w:val="00362D8D"/>
    <w:rsid w:val="003637A1"/>
    <w:rsid w:val="0036383F"/>
    <w:rsid w:val="00363E3A"/>
    <w:rsid w:val="00365F6C"/>
    <w:rsid w:val="00366F3F"/>
    <w:rsid w:val="00367834"/>
    <w:rsid w:val="00367CAC"/>
    <w:rsid w:val="00370301"/>
    <w:rsid w:val="0037107D"/>
    <w:rsid w:val="00371354"/>
    <w:rsid w:val="00371D39"/>
    <w:rsid w:val="00373198"/>
    <w:rsid w:val="00373F34"/>
    <w:rsid w:val="00375860"/>
    <w:rsid w:val="0037709F"/>
    <w:rsid w:val="0038039F"/>
    <w:rsid w:val="003816D0"/>
    <w:rsid w:val="00381755"/>
    <w:rsid w:val="00381807"/>
    <w:rsid w:val="00381C59"/>
    <w:rsid w:val="00381C83"/>
    <w:rsid w:val="00381E9B"/>
    <w:rsid w:val="00382E17"/>
    <w:rsid w:val="0038343E"/>
    <w:rsid w:val="003845C9"/>
    <w:rsid w:val="003853C2"/>
    <w:rsid w:val="00385CDF"/>
    <w:rsid w:val="00385EE1"/>
    <w:rsid w:val="00387C1F"/>
    <w:rsid w:val="00390833"/>
    <w:rsid w:val="00390D5C"/>
    <w:rsid w:val="00391051"/>
    <w:rsid w:val="003922C1"/>
    <w:rsid w:val="0039313C"/>
    <w:rsid w:val="00393953"/>
    <w:rsid w:val="00394327"/>
    <w:rsid w:val="00395405"/>
    <w:rsid w:val="00395D8A"/>
    <w:rsid w:val="0039636B"/>
    <w:rsid w:val="003970F1"/>
    <w:rsid w:val="003A0677"/>
    <w:rsid w:val="003A0E70"/>
    <w:rsid w:val="003A1215"/>
    <w:rsid w:val="003A1262"/>
    <w:rsid w:val="003A1E59"/>
    <w:rsid w:val="003A24AE"/>
    <w:rsid w:val="003A26C0"/>
    <w:rsid w:val="003A3351"/>
    <w:rsid w:val="003A4C3A"/>
    <w:rsid w:val="003A5109"/>
    <w:rsid w:val="003A5256"/>
    <w:rsid w:val="003A5D97"/>
    <w:rsid w:val="003A62E2"/>
    <w:rsid w:val="003A640A"/>
    <w:rsid w:val="003A6D4F"/>
    <w:rsid w:val="003B0523"/>
    <w:rsid w:val="003B09BD"/>
    <w:rsid w:val="003B16A9"/>
    <w:rsid w:val="003B1A77"/>
    <w:rsid w:val="003B1B71"/>
    <w:rsid w:val="003B32F8"/>
    <w:rsid w:val="003B3BCC"/>
    <w:rsid w:val="003B5105"/>
    <w:rsid w:val="003B5BF3"/>
    <w:rsid w:val="003B5D38"/>
    <w:rsid w:val="003B5E9F"/>
    <w:rsid w:val="003B63B3"/>
    <w:rsid w:val="003B68D1"/>
    <w:rsid w:val="003B6E5F"/>
    <w:rsid w:val="003B7510"/>
    <w:rsid w:val="003C0F27"/>
    <w:rsid w:val="003C2158"/>
    <w:rsid w:val="003C37B7"/>
    <w:rsid w:val="003C4163"/>
    <w:rsid w:val="003C5981"/>
    <w:rsid w:val="003C5A36"/>
    <w:rsid w:val="003C6734"/>
    <w:rsid w:val="003C7BBE"/>
    <w:rsid w:val="003D03D6"/>
    <w:rsid w:val="003D0CC3"/>
    <w:rsid w:val="003D2FC4"/>
    <w:rsid w:val="003D319F"/>
    <w:rsid w:val="003D3BBB"/>
    <w:rsid w:val="003D45D5"/>
    <w:rsid w:val="003D46A5"/>
    <w:rsid w:val="003D507A"/>
    <w:rsid w:val="003D7733"/>
    <w:rsid w:val="003D790E"/>
    <w:rsid w:val="003D7B60"/>
    <w:rsid w:val="003E0C5C"/>
    <w:rsid w:val="003E127B"/>
    <w:rsid w:val="003E1375"/>
    <w:rsid w:val="003E1932"/>
    <w:rsid w:val="003E1D02"/>
    <w:rsid w:val="003E2145"/>
    <w:rsid w:val="003E231A"/>
    <w:rsid w:val="003E3EB5"/>
    <w:rsid w:val="003E4368"/>
    <w:rsid w:val="003E4679"/>
    <w:rsid w:val="003E4E08"/>
    <w:rsid w:val="003E5276"/>
    <w:rsid w:val="003E604F"/>
    <w:rsid w:val="003E6902"/>
    <w:rsid w:val="003E75DB"/>
    <w:rsid w:val="003E7836"/>
    <w:rsid w:val="003F0262"/>
    <w:rsid w:val="003F0544"/>
    <w:rsid w:val="003F0A70"/>
    <w:rsid w:val="003F17C5"/>
    <w:rsid w:val="003F1977"/>
    <w:rsid w:val="003F217A"/>
    <w:rsid w:val="003F25FC"/>
    <w:rsid w:val="003F3EB0"/>
    <w:rsid w:val="003F4F93"/>
    <w:rsid w:val="003F5F87"/>
    <w:rsid w:val="003F641C"/>
    <w:rsid w:val="003F6463"/>
    <w:rsid w:val="003F7E59"/>
    <w:rsid w:val="003F7F8C"/>
    <w:rsid w:val="00400221"/>
    <w:rsid w:val="00400865"/>
    <w:rsid w:val="004024CA"/>
    <w:rsid w:val="00402592"/>
    <w:rsid w:val="00403D35"/>
    <w:rsid w:val="0040419E"/>
    <w:rsid w:val="00404DBA"/>
    <w:rsid w:val="004064B0"/>
    <w:rsid w:val="004067A8"/>
    <w:rsid w:val="0041050E"/>
    <w:rsid w:val="00410A19"/>
    <w:rsid w:val="00411765"/>
    <w:rsid w:val="0041186A"/>
    <w:rsid w:val="0041237F"/>
    <w:rsid w:val="0041280E"/>
    <w:rsid w:val="004133D6"/>
    <w:rsid w:val="00413709"/>
    <w:rsid w:val="00414757"/>
    <w:rsid w:val="004152D2"/>
    <w:rsid w:val="0041677C"/>
    <w:rsid w:val="00416F54"/>
    <w:rsid w:val="00417BF8"/>
    <w:rsid w:val="00417D4E"/>
    <w:rsid w:val="0042005E"/>
    <w:rsid w:val="00420133"/>
    <w:rsid w:val="00420940"/>
    <w:rsid w:val="00420CDD"/>
    <w:rsid w:val="00421D36"/>
    <w:rsid w:val="0042278B"/>
    <w:rsid w:val="00424B95"/>
    <w:rsid w:val="004254D4"/>
    <w:rsid w:val="00426675"/>
    <w:rsid w:val="00427465"/>
    <w:rsid w:val="00427748"/>
    <w:rsid w:val="004278DA"/>
    <w:rsid w:val="00427ED0"/>
    <w:rsid w:val="004301D3"/>
    <w:rsid w:val="00430205"/>
    <w:rsid w:val="0043119C"/>
    <w:rsid w:val="0043149F"/>
    <w:rsid w:val="00431CB5"/>
    <w:rsid w:val="00432839"/>
    <w:rsid w:val="0043309E"/>
    <w:rsid w:val="00433587"/>
    <w:rsid w:val="004345F5"/>
    <w:rsid w:val="00434A8E"/>
    <w:rsid w:val="00435CBE"/>
    <w:rsid w:val="0043712B"/>
    <w:rsid w:val="00437FD3"/>
    <w:rsid w:val="0044048D"/>
    <w:rsid w:val="004407B4"/>
    <w:rsid w:val="0044080D"/>
    <w:rsid w:val="00440D10"/>
    <w:rsid w:val="0044125D"/>
    <w:rsid w:val="004412CA"/>
    <w:rsid w:val="00442A73"/>
    <w:rsid w:val="00443866"/>
    <w:rsid w:val="0044458F"/>
    <w:rsid w:val="00444CBB"/>
    <w:rsid w:val="00444FAA"/>
    <w:rsid w:val="00445C2F"/>
    <w:rsid w:val="00446123"/>
    <w:rsid w:val="00446DEC"/>
    <w:rsid w:val="00446E72"/>
    <w:rsid w:val="00447FF2"/>
    <w:rsid w:val="004508A2"/>
    <w:rsid w:val="00450FF0"/>
    <w:rsid w:val="00451C05"/>
    <w:rsid w:val="004526B7"/>
    <w:rsid w:val="004527FA"/>
    <w:rsid w:val="00452C14"/>
    <w:rsid w:val="00452C1D"/>
    <w:rsid w:val="00453112"/>
    <w:rsid w:val="00453233"/>
    <w:rsid w:val="00453A60"/>
    <w:rsid w:val="00454DCC"/>
    <w:rsid w:val="00454E97"/>
    <w:rsid w:val="00455749"/>
    <w:rsid w:val="00457AF7"/>
    <w:rsid w:val="0046003C"/>
    <w:rsid w:val="00460633"/>
    <w:rsid w:val="00460F3C"/>
    <w:rsid w:val="0046107A"/>
    <w:rsid w:val="004619F4"/>
    <w:rsid w:val="0046211E"/>
    <w:rsid w:val="004631C9"/>
    <w:rsid w:val="00463376"/>
    <w:rsid w:val="00463474"/>
    <w:rsid w:val="00463629"/>
    <w:rsid w:val="00463D2F"/>
    <w:rsid w:val="00470520"/>
    <w:rsid w:val="00471039"/>
    <w:rsid w:val="00471300"/>
    <w:rsid w:val="00471640"/>
    <w:rsid w:val="00471C3B"/>
    <w:rsid w:val="00471C66"/>
    <w:rsid w:val="00473A69"/>
    <w:rsid w:val="00474D7A"/>
    <w:rsid w:val="004750C4"/>
    <w:rsid w:val="00475732"/>
    <w:rsid w:val="0047606C"/>
    <w:rsid w:val="00476406"/>
    <w:rsid w:val="00480F10"/>
    <w:rsid w:val="004811A3"/>
    <w:rsid w:val="0048141F"/>
    <w:rsid w:val="00483513"/>
    <w:rsid w:val="004836D2"/>
    <w:rsid w:val="0048522C"/>
    <w:rsid w:val="004855D0"/>
    <w:rsid w:val="00485B60"/>
    <w:rsid w:val="0048667E"/>
    <w:rsid w:val="0048682E"/>
    <w:rsid w:val="00487298"/>
    <w:rsid w:val="004874D2"/>
    <w:rsid w:val="0048752F"/>
    <w:rsid w:val="004904DE"/>
    <w:rsid w:val="00490FC7"/>
    <w:rsid w:val="00492279"/>
    <w:rsid w:val="0049240E"/>
    <w:rsid w:val="004925A2"/>
    <w:rsid w:val="00493EC3"/>
    <w:rsid w:val="0049405E"/>
    <w:rsid w:val="0049414F"/>
    <w:rsid w:val="00494C7B"/>
    <w:rsid w:val="00495C38"/>
    <w:rsid w:val="00496E1F"/>
    <w:rsid w:val="00496E8E"/>
    <w:rsid w:val="004A027E"/>
    <w:rsid w:val="004A06A9"/>
    <w:rsid w:val="004A1C4F"/>
    <w:rsid w:val="004A1D8C"/>
    <w:rsid w:val="004A1E4A"/>
    <w:rsid w:val="004A2CA3"/>
    <w:rsid w:val="004A3263"/>
    <w:rsid w:val="004A3D4E"/>
    <w:rsid w:val="004A3E6F"/>
    <w:rsid w:val="004A3E73"/>
    <w:rsid w:val="004A4422"/>
    <w:rsid w:val="004A562F"/>
    <w:rsid w:val="004A6795"/>
    <w:rsid w:val="004A71E0"/>
    <w:rsid w:val="004A7333"/>
    <w:rsid w:val="004A7BBF"/>
    <w:rsid w:val="004B03FB"/>
    <w:rsid w:val="004B13C5"/>
    <w:rsid w:val="004B2918"/>
    <w:rsid w:val="004B3502"/>
    <w:rsid w:val="004B4B93"/>
    <w:rsid w:val="004B5F2D"/>
    <w:rsid w:val="004B6D61"/>
    <w:rsid w:val="004B7405"/>
    <w:rsid w:val="004B7821"/>
    <w:rsid w:val="004B7B9C"/>
    <w:rsid w:val="004C0FDF"/>
    <w:rsid w:val="004C2004"/>
    <w:rsid w:val="004C27C3"/>
    <w:rsid w:val="004C2964"/>
    <w:rsid w:val="004C2A7E"/>
    <w:rsid w:val="004C3354"/>
    <w:rsid w:val="004C403E"/>
    <w:rsid w:val="004C46C8"/>
    <w:rsid w:val="004C51ED"/>
    <w:rsid w:val="004C557E"/>
    <w:rsid w:val="004C59B7"/>
    <w:rsid w:val="004C7E34"/>
    <w:rsid w:val="004D0565"/>
    <w:rsid w:val="004D0573"/>
    <w:rsid w:val="004D167E"/>
    <w:rsid w:val="004D1BA1"/>
    <w:rsid w:val="004D24E5"/>
    <w:rsid w:val="004D2A3D"/>
    <w:rsid w:val="004D401D"/>
    <w:rsid w:val="004D4719"/>
    <w:rsid w:val="004D508A"/>
    <w:rsid w:val="004D53F6"/>
    <w:rsid w:val="004D6875"/>
    <w:rsid w:val="004D690B"/>
    <w:rsid w:val="004D7061"/>
    <w:rsid w:val="004D7EA5"/>
    <w:rsid w:val="004E042A"/>
    <w:rsid w:val="004E0653"/>
    <w:rsid w:val="004E09DE"/>
    <w:rsid w:val="004E23A9"/>
    <w:rsid w:val="004E24C7"/>
    <w:rsid w:val="004E2C7F"/>
    <w:rsid w:val="004E3045"/>
    <w:rsid w:val="004E3401"/>
    <w:rsid w:val="004E4368"/>
    <w:rsid w:val="004E440F"/>
    <w:rsid w:val="004E65C0"/>
    <w:rsid w:val="004E7D92"/>
    <w:rsid w:val="004F01D2"/>
    <w:rsid w:val="004F0FFB"/>
    <w:rsid w:val="004F14C6"/>
    <w:rsid w:val="004F302D"/>
    <w:rsid w:val="004F4432"/>
    <w:rsid w:val="004F45DF"/>
    <w:rsid w:val="004F4B8F"/>
    <w:rsid w:val="004F4EDA"/>
    <w:rsid w:val="004F70DD"/>
    <w:rsid w:val="004F7374"/>
    <w:rsid w:val="004F7A3F"/>
    <w:rsid w:val="005002BF"/>
    <w:rsid w:val="0050074F"/>
    <w:rsid w:val="00500A6F"/>
    <w:rsid w:val="005013B2"/>
    <w:rsid w:val="00501E74"/>
    <w:rsid w:val="005023E6"/>
    <w:rsid w:val="00502A1A"/>
    <w:rsid w:val="00502D93"/>
    <w:rsid w:val="00503FF3"/>
    <w:rsid w:val="00505A79"/>
    <w:rsid w:val="00505AA7"/>
    <w:rsid w:val="00506053"/>
    <w:rsid w:val="00506158"/>
    <w:rsid w:val="005071DC"/>
    <w:rsid w:val="0050729C"/>
    <w:rsid w:val="0050731C"/>
    <w:rsid w:val="0050737D"/>
    <w:rsid w:val="00507577"/>
    <w:rsid w:val="00507A23"/>
    <w:rsid w:val="00511403"/>
    <w:rsid w:val="00512A12"/>
    <w:rsid w:val="00513CC0"/>
    <w:rsid w:val="00514530"/>
    <w:rsid w:val="005149B7"/>
    <w:rsid w:val="00514B83"/>
    <w:rsid w:val="0051507C"/>
    <w:rsid w:val="00516079"/>
    <w:rsid w:val="00517217"/>
    <w:rsid w:val="00517700"/>
    <w:rsid w:val="005200BA"/>
    <w:rsid w:val="005206F3"/>
    <w:rsid w:val="005207BF"/>
    <w:rsid w:val="00520F9C"/>
    <w:rsid w:val="0052100A"/>
    <w:rsid w:val="005211C6"/>
    <w:rsid w:val="00521C72"/>
    <w:rsid w:val="00524B2A"/>
    <w:rsid w:val="0052767C"/>
    <w:rsid w:val="00527CDB"/>
    <w:rsid w:val="005301E9"/>
    <w:rsid w:val="00530429"/>
    <w:rsid w:val="00531034"/>
    <w:rsid w:val="005319E8"/>
    <w:rsid w:val="00531CD4"/>
    <w:rsid w:val="005326CF"/>
    <w:rsid w:val="00532AC1"/>
    <w:rsid w:val="00533EB0"/>
    <w:rsid w:val="00535864"/>
    <w:rsid w:val="005358AC"/>
    <w:rsid w:val="00536C9F"/>
    <w:rsid w:val="00537338"/>
    <w:rsid w:val="00540FAE"/>
    <w:rsid w:val="00542084"/>
    <w:rsid w:val="0054264B"/>
    <w:rsid w:val="005431A9"/>
    <w:rsid w:val="00543AE0"/>
    <w:rsid w:val="00543FC5"/>
    <w:rsid w:val="00544995"/>
    <w:rsid w:val="00544F9E"/>
    <w:rsid w:val="00545326"/>
    <w:rsid w:val="00546907"/>
    <w:rsid w:val="00546B63"/>
    <w:rsid w:val="00546D72"/>
    <w:rsid w:val="00547326"/>
    <w:rsid w:val="005500BD"/>
    <w:rsid w:val="00550DBD"/>
    <w:rsid w:val="00550DD0"/>
    <w:rsid w:val="00551A9E"/>
    <w:rsid w:val="00551EF1"/>
    <w:rsid w:val="00552009"/>
    <w:rsid w:val="005520C5"/>
    <w:rsid w:val="00552744"/>
    <w:rsid w:val="00552745"/>
    <w:rsid w:val="005535CE"/>
    <w:rsid w:val="00554748"/>
    <w:rsid w:val="00555BF4"/>
    <w:rsid w:val="00555CD6"/>
    <w:rsid w:val="00556956"/>
    <w:rsid w:val="00556F91"/>
    <w:rsid w:val="00557496"/>
    <w:rsid w:val="00557B01"/>
    <w:rsid w:val="00557FAE"/>
    <w:rsid w:val="0056047D"/>
    <w:rsid w:val="00561B68"/>
    <w:rsid w:val="005623D3"/>
    <w:rsid w:val="005623F0"/>
    <w:rsid w:val="0056295B"/>
    <w:rsid w:val="00563374"/>
    <w:rsid w:val="005644BC"/>
    <w:rsid w:val="005663C4"/>
    <w:rsid w:val="0056642C"/>
    <w:rsid w:val="005666B2"/>
    <w:rsid w:val="00567905"/>
    <w:rsid w:val="00567B6C"/>
    <w:rsid w:val="005708AF"/>
    <w:rsid w:val="00570905"/>
    <w:rsid w:val="00570CAB"/>
    <w:rsid w:val="00570DA2"/>
    <w:rsid w:val="0057279C"/>
    <w:rsid w:val="0057280D"/>
    <w:rsid w:val="0057344A"/>
    <w:rsid w:val="005768A3"/>
    <w:rsid w:val="00576B1D"/>
    <w:rsid w:val="00576B33"/>
    <w:rsid w:val="00576FEF"/>
    <w:rsid w:val="00581321"/>
    <w:rsid w:val="00581699"/>
    <w:rsid w:val="005819E9"/>
    <w:rsid w:val="00582394"/>
    <w:rsid w:val="00582AA2"/>
    <w:rsid w:val="00582B5A"/>
    <w:rsid w:val="00584D45"/>
    <w:rsid w:val="00585CDB"/>
    <w:rsid w:val="00585E24"/>
    <w:rsid w:val="00586D44"/>
    <w:rsid w:val="005905A7"/>
    <w:rsid w:val="00590856"/>
    <w:rsid w:val="005910E3"/>
    <w:rsid w:val="00591DFB"/>
    <w:rsid w:val="0059273B"/>
    <w:rsid w:val="00592EF8"/>
    <w:rsid w:val="0059349D"/>
    <w:rsid w:val="00593619"/>
    <w:rsid w:val="00593B26"/>
    <w:rsid w:val="0059411B"/>
    <w:rsid w:val="00594255"/>
    <w:rsid w:val="005942D6"/>
    <w:rsid w:val="00594676"/>
    <w:rsid w:val="00594A36"/>
    <w:rsid w:val="00594AFB"/>
    <w:rsid w:val="00594B7A"/>
    <w:rsid w:val="00595F03"/>
    <w:rsid w:val="005961CD"/>
    <w:rsid w:val="00596336"/>
    <w:rsid w:val="005964EA"/>
    <w:rsid w:val="00596B2F"/>
    <w:rsid w:val="00597509"/>
    <w:rsid w:val="0059773F"/>
    <w:rsid w:val="005A1816"/>
    <w:rsid w:val="005A1FDE"/>
    <w:rsid w:val="005A21B4"/>
    <w:rsid w:val="005A2821"/>
    <w:rsid w:val="005A3ED2"/>
    <w:rsid w:val="005A3F26"/>
    <w:rsid w:val="005A4BDC"/>
    <w:rsid w:val="005A525E"/>
    <w:rsid w:val="005A594E"/>
    <w:rsid w:val="005A6393"/>
    <w:rsid w:val="005A7637"/>
    <w:rsid w:val="005B00C1"/>
    <w:rsid w:val="005B29DD"/>
    <w:rsid w:val="005B31C8"/>
    <w:rsid w:val="005B40C5"/>
    <w:rsid w:val="005B4956"/>
    <w:rsid w:val="005B5F50"/>
    <w:rsid w:val="005B6411"/>
    <w:rsid w:val="005B6AD9"/>
    <w:rsid w:val="005B6E0E"/>
    <w:rsid w:val="005B7B6C"/>
    <w:rsid w:val="005C0000"/>
    <w:rsid w:val="005C18F5"/>
    <w:rsid w:val="005C20A3"/>
    <w:rsid w:val="005C21E8"/>
    <w:rsid w:val="005C285E"/>
    <w:rsid w:val="005C2DE6"/>
    <w:rsid w:val="005C3CE3"/>
    <w:rsid w:val="005C43FE"/>
    <w:rsid w:val="005C46CA"/>
    <w:rsid w:val="005C52D3"/>
    <w:rsid w:val="005C5EC8"/>
    <w:rsid w:val="005C6208"/>
    <w:rsid w:val="005C68D5"/>
    <w:rsid w:val="005C6B3B"/>
    <w:rsid w:val="005C7F69"/>
    <w:rsid w:val="005D028A"/>
    <w:rsid w:val="005D1DAC"/>
    <w:rsid w:val="005D254C"/>
    <w:rsid w:val="005D2C90"/>
    <w:rsid w:val="005E0E6B"/>
    <w:rsid w:val="005E0FCB"/>
    <w:rsid w:val="005E1308"/>
    <w:rsid w:val="005E2048"/>
    <w:rsid w:val="005E36D8"/>
    <w:rsid w:val="005E36FD"/>
    <w:rsid w:val="005E4092"/>
    <w:rsid w:val="005E4969"/>
    <w:rsid w:val="005E4E6F"/>
    <w:rsid w:val="005E5794"/>
    <w:rsid w:val="005E6689"/>
    <w:rsid w:val="005E7B50"/>
    <w:rsid w:val="005F09A4"/>
    <w:rsid w:val="005F24BD"/>
    <w:rsid w:val="005F3174"/>
    <w:rsid w:val="005F31CC"/>
    <w:rsid w:val="005F452C"/>
    <w:rsid w:val="005F6277"/>
    <w:rsid w:val="005F63E1"/>
    <w:rsid w:val="005F6445"/>
    <w:rsid w:val="005F716D"/>
    <w:rsid w:val="005F7C22"/>
    <w:rsid w:val="005F7D52"/>
    <w:rsid w:val="00600276"/>
    <w:rsid w:val="00600AF6"/>
    <w:rsid w:val="00600FCF"/>
    <w:rsid w:val="00601607"/>
    <w:rsid w:val="00601F3A"/>
    <w:rsid w:val="00602035"/>
    <w:rsid w:val="00602182"/>
    <w:rsid w:val="00602A8F"/>
    <w:rsid w:val="00602DDC"/>
    <w:rsid w:val="006036D7"/>
    <w:rsid w:val="00604611"/>
    <w:rsid w:val="0060544E"/>
    <w:rsid w:val="00605615"/>
    <w:rsid w:val="00605739"/>
    <w:rsid w:val="00606758"/>
    <w:rsid w:val="00606937"/>
    <w:rsid w:val="0060741E"/>
    <w:rsid w:val="00607CEF"/>
    <w:rsid w:val="00610828"/>
    <w:rsid w:val="006125F4"/>
    <w:rsid w:val="00612E20"/>
    <w:rsid w:val="0061332D"/>
    <w:rsid w:val="00613748"/>
    <w:rsid w:val="00613AB0"/>
    <w:rsid w:val="00613F77"/>
    <w:rsid w:val="006151A9"/>
    <w:rsid w:val="00617602"/>
    <w:rsid w:val="00617F49"/>
    <w:rsid w:val="0062050E"/>
    <w:rsid w:val="00620B7C"/>
    <w:rsid w:val="006224E7"/>
    <w:rsid w:val="00622812"/>
    <w:rsid w:val="00622950"/>
    <w:rsid w:val="0062380F"/>
    <w:rsid w:val="00623B43"/>
    <w:rsid w:val="00625129"/>
    <w:rsid w:val="006254CC"/>
    <w:rsid w:val="0062574E"/>
    <w:rsid w:val="006260D7"/>
    <w:rsid w:val="00626238"/>
    <w:rsid w:val="0062735F"/>
    <w:rsid w:val="0062792F"/>
    <w:rsid w:val="00630711"/>
    <w:rsid w:val="00630A88"/>
    <w:rsid w:val="00630FF7"/>
    <w:rsid w:val="00631653"/>
    <w:rsid w:val="00632328"/>
    <w:rsid w:val="00632629"/>
    <w:rsid w:val="006329A2"/>
    <w:rsid w:val="00633896"/>
    <w:rsid w:val="00633E7B"/>
    <w:rsid w:val="006350D7"/>
    <w:rsid w:val="00635750"/>
    <w:rsid w:val="006368EC"/>
    <w:rsid w:val="00636D32"/>
    <w:rsid w:val="00640139"/>
    <w:rsid w:val="00640602"/>
    <w:rsid w:val="00640D34"/>
    <w:rsid w:val="0064291E"/>
    <w:rsid w:val="00643165"/>
    <w:rsid w:val="00644AA0"/>
    <w:rsid w:val="00645A64"/>
    <w:rsid w:val="0064611B"/>
    <w:rsid w:val="006463CC"/>
    <w:rsid w:val="006465C3"/>
    <w:rsid w:val="0064723A"/>
    <w:rsid w:val="00647314"/>
    <w:rsid w:val="00647750"/>
    <w:rsid w:val="0064782F"/>
    <w:rsid w:val="00647BAB"/>
    <w:rsid w:val="0065059A"/>
    <w:rsid w:val="00650E64"/>
    <w:rsid w:val="00650F1E"/>
    <w:rsid w:val="00651A09"/>
    <w:rsid w:val="00651AC7"/>
    <w:rsid w:val="00652203"/>
    <w:rsid w:val="0065222D"/>
    <w:rsid w:val="006522FC"/>
    <w:rsid w:val="00652565"/>
    <w:rsid w:val="00653743"/>
    <w:rsid w:val="0065444E"/>
    <w:rsid w:val="00654F92"/>
    <w:rsid w:val="0065646F"/>
    <w:rsid w:val="0065678D"/>
    <w:rsid w:val="00656D37"/>
    <w:rsid w:val="00657181"/>
    <w:rsid w:val="0066041F"/>
    <w:rsid w:val="006610C3"/>
    <w:rsid w:val="006613D2"/>
    <w:rsid w:val="00662ECE"/>
    <w:rsid w:val="0066347A"/>
    <w:rsid w:val="00664F6A"/>
    <w:rsid w:val="0066514E"/>
    <w:rsid w:val="0066528B"/>
    <w:rsid w:val="0066538E"/>
    <w:rsid w:val="00665863"/>
    <w:rsid w:val="00665E60"/>
    <w:rsid w:val="006663DE"/>
    <w:rsid w:val="006667AE"/>
    <w:rsid w:val="00666B1C"/>
    <w:rsid w:val="0066785F"/>
    <w:rsid w:val="00667C0C"/>
    <w:rsid w:val="00670725"/>
    <w:rsid w:val="00670B33"/>
    <w:rsid w:val="0067205E"/>
    <w:rsid w:val="0067369E"/>
    <w:rsid w:val="006738CB"/>
    <w:rsid w:val="00673A58"/>
    <w:rsid w:val="00674312"/>
    <w:rsid w:val="00674486"/>
    <w:rsid w:val="00675941"/>
    <w:rsid w:val="006762B4"/>
    <w:rsid w:val="006777B9"/>
    <w:rsid w:val="006805CC"/>
    <w:rsid w:val="00680C78"/>
    <w:rsid w:val="00680DE1"/>
    <w:rsid w:val="00681019"/>
    <w:rsid w:val="0068113A"/>
    <w:rsid w:val="00681722"/>
    <w:rsid w:val="00682C0E"/>
    <w:rsid w:val="006835EF"/>
    <w:rsid w:val="006837D8"/>
    <w:rsid w:val="00683B78"/>
    <w:rsid w:val="006856A1"/>
    <w:rsid w:val="006865A4"/>
    <w:rsid w:val="00686C3B"/>
    <w:rsid w:val="00686F6D"/>
    <w:rsid w:val="00687809"/>
    <w:rsid w:val="00687F20"/>
    <w:rsid w:val="006908EC"/>
    <w:rsid w:val="006913C0"/>
    <w:rsid w:val="006914A8"/>
    <w:rsid w:val="00691645"/>
    <w:rsid w:val="00691721"/>
    <w:rsid w:val="006920D9"/>
    <w:rsid w:val="00692A43"/>
    <w:rsid w:val="006930D1"/>
    <w:rsid w:val="00694810"/>
    <w:rsid w:val="006953D4"/>
    <w:rsid w:val="00695627"/>
    <w:rsid w:val="00695DE8"/>
    <w:rsid w:val="006962F2"/>
    <w:rsid w:val="006A0C80"/>
    <w:rsid w:val="006A0D64"/>
    <w:rsid w:val="006A13C2"/>
    <w:rsid w:val="006A18C1"/>
    <w:rsid w:val="006A335F"/>
    <w:rsid w:val="006A3507"/>
    <w:rsid w:val="006A396A"/>
    <w:rsid w:val="006A4DE7"/>
    <w:rsid w:val="006A6B72"/>
    <w:rsid w:val="006A7B91"/>
    <w:rsid w:val="006A7BA0"/>
    <w:rsid w:val="006B0468"/>
    <w:rsid w:val="006B05E6"/>
    <w:rsid w:val="006B0FF5"/>
    <w:rsid w:val="006B12C1"/>
    <w:rsid w:val="006B19C4"/>
    <w:rsid w:val="006B2999"/>
    <w:rsid w:val="006B312B"/>
    <w:rsid w:val="006B33C0"/>
    <w:rsid w:val="006B3478"/>
    <w:rsid w:val="006B3B0B"/>
    <w:rsid w:val="006B3B1F"/>
    <w:rsid w:val="006B4674"/>
    <w:rsid w:val="006B46A9"/>
    <w:rsid w:val="006B5123"/>
    <w:rsid w:val="006B6561"/>
    <w:rsid w:val="006B6C93"/>
    <w:rsid w:val="006B70F7"/>
    <w:rsid w:val="006B729B"/>
    <w:rsid w:val="006B7389"/>
    <w:rsid w:val="006B76DA"/>
    <w:rsid w:val="006C058C"/>
    <w:rsid w:val="006C0ABF"/>
    <w:rsid w:val="006C1000"/>
    <w:rsid w:val="006C195F"/>
    <w:rsid w:val="006C1C3E"/>
    <w:rsid w:val="006C2151"/>
    <w:rsid w:val="006C37EE"/>
    <w:rsid w:val="006C39E4"/>
    <w:rsid w:val="006C3C4B"/>
    <w:rsid w:val="006C510B"/>
    <w:rsid w:val="006C53FB"/>
    <w:rsid w:val="006C5F1A"/>
    <w:rsid w:val="006C6DAC"/>
    <w:rsid w:val="006C76FE"/>
    <w:rsid w:val="006C778F"/>
    <w:rsid w:val="006D010F"/>
    <w:rsid w:val="006D03C8"/>
    <w:rsid w:val="006D0685"/>
    <w:rsid w:val="006D07A5"/>
    <w:rsid w:val="006D091A"/>
    <w:rsid w:val="006D0D09"/>
    <w:rsid w:val="006D14FF"/>
    <w:rsid w:val="006D1E9D"/>
    <w:rsid w:val="006D2060"/>
    <w:rsid w:val="006D2CA3"/>
    <w:rsid w:val="006D2FB5"/>
    <w:rsid w:val="006D3064"/>
    <w:rsid w:val="006D32D9"/>
    <w:rsid w:val="006D448C"/>
    <w:rsid w:val="006D5234"/>
    <w:rsid w:val="006D56E7"/>
    <w:rsid w:val="006D5C43"/>
    <w:rsid w:val="006D5FB8"/>
    <w:rsid w:val="006D5FD7"/>
    <w:rsid w:val="006D6442"/>
    <w:rsid w:val="006D65D9"/>
    <w:rsid w:val="006D7097"/>
    <w:rsid w:val="006D772F"/>
    <w:rsid w:val="006E0443"/>
    <w:rsid w:val="006E0B18"/>
    <w:rsid w:val="006E11DC"/>
    <w:rsid w:val="006E1236"/>
    <w:rsid w:val="006E51B5"/>
    <w:rsid w:val="006E5485"/>
    <w:rsid w:val="006E5A53"/>
    <w:rsid w:val="006E5B35"/>
    <w:rsid w:val="006E5CD9"/>
    <w:rsid w:val="006E70D2"/>
    <w:rsid w:val="006F04B6"/>
    <w:rsid w:val="006F0704"/>
    <w:rsid w:val="006F0880"/>
    <w:rsid w:val="006F0CE7"/>
    <w:rsid w:val="006F1C22"/>
    <w:rsid w:val="006F2BB7"/>
    <w:rsid w:val="006F30AA"/>
    <w:rsid w:val="006F31C0"/>
    <w:rsid w:val="006F3B69"/>
    <w:rsid w:val="006F441A"/>
    <w:rsid w:val="006F4BF4"/>
    <w:rsid w:val="006F512D"/>
    <w:rsid w:val="006F613C"/>
    <w:rsid w:val="006F62CC"/>
    <w:rsid w:val="006F64E4"/>
    <w:rsid w:val="006F7B18"/>
    <w:rsid w:val="0070029F"/>
    <w:rsid w:val="007021E0"/>
    <w:rsid w:val="00702757"/>
    <w:rsid w:val="0070333D"/>
    <w:rsid w:val="00703EF9"/>
    <w:rsid w:val="00704EAE"/>
    <w:rsid w:val="007050E0"/>
    <w:rsid w:val="00705642"/>
    <w:rsid w:val="0070593B"/>
    <w:rsid w:val="0070635C"/>
    <w:rsid w:val="0070644E"/>
    <w:rsid w:val="0070703C"/>
    <w:rsid w:val="0070726B"/>
    <w:rsid w:val="007073A1"/>
    <w:rsid w:val="00707477"/>
    <w:rsid w:val="00710051"/>
    <w:rsid w:val="007107CD"/>
    <w:rsid w:val="0071126A"/>
    <w:rsid w:val="00711462"/>
    <w:rsid w:val="00711A8A"/>
    <w:rsid w:val="00711A90"/>
    <w:rsid w:val="00711B1F"/>
    <w:rsid w:val="00711CA8"/>
    <w:rsid w:val="00711D45"/>
    <w:rsid w:val="00712044"/>
    <w:rsid w:val="00712270"/>
    <w:rsid w:val="00712DA7"/>
    <w:rsid w:val="00714545"/>
    <w:rsid w:val="00714564"/>
    <w:rsid w:val="007156A4"/>
    <w:rsid w:val="007162AC"/>
    <w:rsid w:val="00716612"/>
    <w:rsid w:val="00716E29"/>
    <w:rsid w:val="00717ADB"/>
    <w:rsid w:val="00717D7E"/>
    <w:rsid w:val="00721CF4"/>
    <w:rsid w:val="00722593"/>
    <w:rsid w:val="00722E87"/>
    <w:rsid w:val="007237B7"/>
    <w:rsid w:val="00723A76"/>
    <w:rsid w:val="00724234"/>
    <w:rsid w:val="00724B8B"/>
    <w:rsid w:val="00724CAE"/>
    <w:rsid w:val="0072544E"/>
    <w:rsid w:val="007257E2"/>
    <w:rsid w:val="00726645"/>
    <w:rsid w:val="00726C8E"/>
    <w:rsid w:val="00727468"/>
    <w:rsid w:val="00727582"/>
    <w:rsid w:val="00730247"/>
    <w:rsid w:val="007303CC"/>
    <w:rsid w:val="00730558"/>
    <w:rsid w:val="00730572"/>
    <w:rsid w:val="00730D3A"/>
    <w:rsid w:val="00732716"/>
    <w:rsid w:val="007330A5"/>
    <w:rsid w:val="00735008"/>
    <w:rsid w:val="007366A7"/>
    <w:rsid w:val="00737E41"/>
    <w:rsid w:val="00737EFD"/>
    <w:rsid w:val="00741A8B"/>
    <w:rsid w:val="00742A19"/>
    <w:rsid w:val="00743B0B"/>
    <w:rsid w:val="00743DA0"/>
    <w:rsid w:val="007449C1"/>
    <w:rsid w:val="007456EB"/>
    <w:rsid w:val="007460BC"/>
    <w:rsid w:val="00746215"/>
    <w:rsid w:val="00747929"/>
    <w:rsid w:val="0075001C"/>
    <w:rsid w:val="0075054A"/>
    <w:rsid w:val="007513C4"/>
    <w:rsid w:val="007516B2"/>
    <w:rsid w:val="00751EF3"/>
    <w:rsid w:val="00752297"/>
    <w:rsid w:val="0075260A"/>
    <w:rsid w:val="0075360A"/>
    <w:rsid w:val="00753935"/>
    <w:rsid w:val="00753F7F"/>
    <w:rsid w:val="00755073"/>
    <w:rsid w:val="00755A70"/>
    <w:rsid w:val="007565F0"/>
    <w:rsid w:val="00756C39"/>
    <w:rsid w:val="00757D20"/>
    <w:rsid w:val="00760289"/>
    <w:rsid w:val="00760BDF"/>
    <w:rsid w:val="007641D1"/>
    <w:rsid w:val="0076620D"/>
    <w:rsid w:val="0076662A"/>
    <w:rsid w:val="0076792A"/>
    <w:rsid w:val="007708E2"/>
    <w:rsid w:val="00771032"/>
    <w:rsid w:val="007728BA"/>
    <w:rsid w:val="00772CE0"/>
    <w:rsid w:val="007731AE"/>
    <w:rsid w:val="00773E58"/>
    <w:rsid w:val="007746B6"/>
    <w:rsid w:val="00774B90"/>
    <w:rsid w:val="0077525B"/>
    <w:rsid w:val="007755E3"/>
    <w:rsid w:val="00775848"/>
    <w:rsid w:val="0077637F"/>
    <w:rsid w:val="00776820"/>
    <w:rsid w:val="0077712F"/>
    <w:rsid w:val="007776D4"/>
    <w:rsid w:val="00777CB1"/>
    <w:rsid w:val="00781212"/>
    <w:rsid w:val="007812CE"/>
    <w:rsid w:val="00781871"/>
    <w:rsid w:val="00781A3F"/>
    <w:rsid w:val="007820A5"/>
    <w:rsid w:val="0078231F"/>
    <w:rsid w:val="0078234A"/>
    <w:rsid w:val="007826FE"/>
    <w:rsid w:val="00783D92"/>
    <w:rsid w:val="00783F0E"/>
    <w:rsid w:val="007848F9"/>
    <w:rsid w:val="007849FE"/>
    <w:rsid w:val="00784E8A"/>
    <w:rsid w:val="00786592"/>
    <w:rsid w:val="00787068"/>
    <w:rsid w:val="00787BF9"/>
    <w:rsid w:val="007908EF"/>
    <w:rsid w:val="00791C98"/>
    <w:rsid w:val="0079208E"/>
    <w:rsid w:val="007927FD"/>
    <w:rsid w:val="0079320C"/>
    <w:rsid w:val="007934DF"/>
    <w:rsid w:val="00793D96"/>
    <w:rsid w:val="00793DB6"/>
    <w:rsid w:val="00794B0B"/>
    <w:rsid w:val="00794CFB"/>
    <w:rsid w:val="0079542B"/>
    <w:rsid w:val="00795F62"/>
    <w:rsid w:val="00796AB0"/>
    <w:rsid w:val="007973AC"/>
    <w:rsid w:val="00797638"/>
    <w:rsid w:val="00797945"/>
    <w:rsid w:val="007A0F1E"/>
    <w:rsid w:val="007A1A2E"/>
    <w:rsid w:val="007A3627"/>
    <w:rsid w:val="007A3947"/>
    <w:rsid w:val="007A3E0D"/>
    <w:rsid w:val="007A618F"/>
    <w:rsid w:val="007B028B"/>
    <w:rsid w:val="007B0A13"/>
    <w:rsid w:val="007B1154"/>
    <w:rsid w:val="007B12C5"/>
    <w:rsid w:val="007B14B3"/>
    <w:rsid w:val="007B1AA5"/>
    <w:rsid w:val="007B2DA9"/>
    <w:rsid w:val="007B3B2A"/>
    <w:rsid w:val="007B3D15"/>
    <w:rsid w:val="007B50E7"/>
    <w:rsid w:val="007B5315"/>
    <w:rsid w:val="007C0526"/>
    <w:rsid w:val="007C141D"/>
    <w:rsid w:val="007C1866"/>
    <w:rsid w:val="007C1A02"/>
    <w:rsid w:val="007C1EC0"/>
    <w:rsid w:val="007C21B7"/>
    <w:rsid w:val="007C235B"/>
    <w:rsid w:val="007C25B2"/>
    <w:rsid w:val="007C3180"/>
    <w:rsid w:val="007C33AC"/>
    <w:rsid w:val="007C4372"/>
    <w:rsid w:val="007C4745"/>
    <w:rsid w:val="007C4A10"/>
    <w:rsid w:val="007C4E0E"/>
    <w:rsid w:val="007C4FC9"/>
    <w:rsid w:val="007C5040"/>
    <w:rsid w:val="007C55DA"/>
    <w:rsid w:val="007C5B57"/>
    <w:rsid w:val="007C65BC"/>
    <w:rsid w:val="007C71C7"/>
    <w:rsid w:val="007D06D8"/>
    <w:rsid w:val="007D0A44"/>
    <w:rsid w:val="007D1D29"/>
    <w:rsid w:val="007D3A41"/>
    <w:rsid w:val="007D3B51"/>
    <w:rsid w:val="007D50DA"/>
    <w:rsid w:val="007D5424"/>
    <w:rsid w:val="007D5668"/>
    <w:rsid w:val="007D56FD"/>
    <w:rsid w:val="007D7260"/>
    <w:rsid w:val="007E10CF"/>
    <w:rsid w:val="007E1BFA"/>
    <w:rsid w:val="007E1BFB"/>
    <w:rsid w:val="007E1C22"/>
    <w:rsid w:val="007E2101"/>
    <w:rsid w:val="007E235E"/>
    <w:rsid w:val="007E2C4B"/>
    <w:rsid w:val="007E2EEE"/>
    <w:rsid w:val="007E3068"/>
    <w:rsid w:val="007E30C7"/>
    <w:rsid w:val="007E31A1"/>
    <w:rsid w:val="007E3406"/>
    <w:rsid w:val="007E34F4"/>
    <w:rsid w:val="007E372B"/>
    <w:rsid w:val="007E3C28"/>
    <w:rsid w:val="007E4423"/>
    <w:rsid w:val="007E4E6E"/>
    <w:rsid w:val="007E61BF"/>
    <w:rsid w:val="007E6295"/>
    <w:rsid w:val="007E6408"/>
    <w:rsid w:val="007E67A5"/>
    <w:rsid w:val="007E6DB8"/>
    <w:rsid w:val="007E72AD"/>
    <w:rsid w:val="007F007F"/>
    <w:rsid w:val="007F0821"/>
    <w:rsid w:val="007F1588"/>
    <w:rsid w:val="007F1A21"/>
    <w:rsid w:val="007F1C2B"/>
    <w:rsid w:val="007F2500"/>
    <w:rsid w:val="007F2D85"/>
    <w:rsid w:val="007F3046"/>
    <w:rsid w:val="007F3284"/>
    <w:rsid w:val="007F4838"/>
    <w:rsid w:val="007F50DB"/>
    <w:rsid w:val="007F5AB6"/>
    <w:rsid w:val="007F660D"/>
    <w:rsid w:val="007F6E32"/>
    <w:rsid w:val="007F70CB"/>
    <w:rsid w:val="007F71EC"/>
    <w:rsid w:val="007F755B"/>
    <w:rsid w:val="0080076A"/>
    <w:rsid w:val="00800FB0"/>
    <w:rsid w:val="00801B8B"/>
    <w:rsid w:val="00802232"/>
    <w:rsid w:val="00802343"/>
    <w:rsid w:val="00802CD0"/>
    <w:rsid w:val="00802F5C"/>
    <w:rsid w:val="008036AF"/>
    <w:rsid w:val="008039A3"/>
    <w:rsid w:val="00803C36"/>
    <w:rsid w:val="008050F8"/>
    <w:rsid w:val="008058C3"/>
    <w:rsid w:val="0080599B"/>
    <w:rsid w:val="00806C7F"/>
    <w:rsid w:val="008075C0"/>
    <w:rsid w:val="00810D3F"/>
    <w:rsid w:val="00811854"/>
    <w:rsid w:val="0081264C"/>
    <w:rsid w:val="008126DF"/>
    <w:rsid w:val="0081296A"/>
    <w:rsid w:val="0081358F"/>
    <w:rsid w:val="008141CD"/>
    <w:rsid w:val="00814780"/>
    <w:rsid w:val="00816122"/>
    <w:rsid w:val="008168E5"/>
    <w:rsid w:val="008175EA"/>
    <w:rsid w:val="008176D0"/>
    <w:rsid w:val="00817747"/>
    <w:rsid w:val="00820CC7"/>
    <w:rsid w:val="0082178F"/>
    <w:rsid w:val="00821A0D"/>
    <w:rsid w:val="0082280C"/>
    <w:rsid w:val="00824199"/>
    <w:rsid w:val="00824AA1"/>
    <w:rsid w:val="0082522D"/>
    <w:rsid w:val="00825952"/>
    <w:rsid w:val="00825E9C"/>
    <w:rsid w:val="00826515"/>
    <w:rsid w:val="00827ACA"/>
    <w:rsid w:val="00827FEC"/>
    <w:rsid w:val="00830C0E"/>
    <w:rsid w:val="00832A11"/>
    <w:rsid w:val="00833FB4"/>
    <w:rsid w:val="00834967"/>
    <w:rsid w:val="00834A09"/>
    <w:rsid w:val="00835E12"/>
    <w:rsid w:val="00836C73"/>
    <w:rsid w:val="0084066D"/>
    <w:rsid w:val="008406C0"/>
    <w:rsid w:val="0084211F"/>
    <w:rsid w:val="0084229C"/>
    <w:rsid w:val="0084241C"/>
    <w:rsid w:val="00844E63"/>
    <w:rsid w:val="008452B3"/>
    <w:rsid w:val="00845B00"/>
    <w:rsid w:val="00846930"/>
    <w:rsid w:val="00847D90"/>
    <w:rsid w:val="00850394"/>
    <w:rsid w:val="008503BD"/>
    <w:rsid w:val="00850CCE"/>
    <w:rsid w:val="008518D6"/>
    <w:rsid w:val="008519B0"/>
    <w:rsid w:val="00854362"/>
    <w:rsid w:val="008546B9"/>
    <w:rsid w:val="00855554"/>
    <w:rsid w:val="0085570C"/>
    <w:rsid w:val="008557AE"/>
    <w:rsid w:val="00855D5D"/>
    <w:rsid w:val="00855D66"/>
    <w:rsid w:val="00856209"/>
    <w:rsid w:val="00856B96"/>
    <w:rsid w:val="00856B9A"/>
    <w:rsid w:val="00857A2F"/>
    <w:rsid w:val="008613CC"/>
    <w:rsid w:val="0086154C"/>
    <w:rsid w:val="00862D81"/>
    <w:rsid w:val="00862FB3"/>
    <w:rsid w:val="008631DE"/>
    <w:rsid w:val="008633B0"/>
    <w:rsid w:val="008633FE"/>
    <w:rsid w:val="0086349D"/>
    <w:rsid w:val="008639F8"/>
    <w:rsid w:val="00866EEA"/>
    <w:rsid w:val="008671EE"/>
    <w:rsid w:val="00867849"/>
    <w:rsid w:val="00870DB8"/>
    <w:rsid w:val="00871217"/>
    <w:rsid w:val="0087134A"/>
    <w:rsid w:val="00871875"/>
    <w:rsid w:val="0087199C"/>
    <w:rsid w:val="00871DCC"/>
    <w:rsid w:val="0087267A"/>
    <w:rsid w:val="00872A36"/>
    <w:rsid w:val="00872F11"/>
    <w:rsid w:val="008733D1"/>
    <w:rsid w:val="008733EC"/>
    <w:rsid w:val="008739F4"/>
    <w:rsid w:val="00874A72"/>
    <w:rsid w:val="0087555D"/>
    <w:rsid w:val="008755CE"/>
    <w:rsid w:val="0087563F"/>
    <w:rsid w:val="0087574A"/>
    <w:rsid w:val="0087664F"/>
    <w:rsid w:val="0087669B"/>
    <w:rsid w:val="0087682F"/>
    <w:rsid w:val="008803AF"/>
    <w:rsid w:val="0088067A"/>
    <w:rsid w:val="00880C2C"/>
    <w:rsid w:val="00881168"/>
    <w:rsid w:val="008819A8"/>
    <w:rsid w:val="0088422B"/>
    <w:rsid w:val="00884814"/>
    <w:rsid w:val="00884D02"/>
    <w:rsid w:val="00886E66"/>
    <w:rsid w:val="0089138C"/>
    <w:rsid w:val="008915C0"/>
    <w:rsid w:val="00892D93"/>
    <w:rsid w:val="00893393"/>
    <w:rsid w:val="00894EC8"/>
    <w:rsid w:val="0089542C"/>
    <w:rsid w:val="008970E6"/>
    <w:rsid w:val="00897C26"/>
    <w:rsid w:val="00897F08"/>
    <w:rsid w:val="008A0278"/>
    <w:rsid w:val="008A380F"/>
    <w:rsid w:val="008A3849"/>
    <w:rsid w:val="008A5514"/>
    <w:rsid w:val="008A55D8"/>
    <w:rsid w:val="008A6667"/>
    <w:rsid w:val="008A6D45"/>
    <w:rsid w:val="008A70CF"/>
    <w:rsid w:val="008A73F5"/>
    <w:rsid w:val="008A7600"/>
    <w:rsid w:val="008A7E9E"/>
    <w:rsid w:val="008B15EE"/>
    <w:rsid w:val="008B1698"/>
    <w:rsid w:val="008B16F7"/>
    <w:rsid w:val="008B1BB0"/>
    <w:rsid w:val="008B20A1"/>
    <w:rsid w:val="008B2E61"/>
    <w:rsid w:val="008B33F8"/>
    <w:rsid w:val="008B3843"/>
    <w:rsid w:val="008B3B9F"/>
    <w:rsid w:val="008B3D95"/>
    <w:rsid w:val="008B46E9"/>
    <w:rsid w:val="008B4F20"/>
    <w:rsid w:val="008B5EDD"/>
    <w:rsid w:val="008B64D1"/>
    <w:rsid w:val="008B66CD"/>
    <w:rsid w:val="008B7100"/>
    <w:rsid w:val="008B771B"/>
    <w:rsid w:val="008C0CE1"/>
    <w:rsid w:val="008C20B1"/>
    <w:rsid w:val="008C24A8"/>
    <w:rsid w:val="008C2707"/>
    <w:rsid w:val="008C2B8B"/>
    <w:rsid w:val="008C31F7"/>
    <w:rsid w:val="008C3D06"/>
    <w:rsid w:val="008C47DD"/>
    <w:rsid w:val="008C4C91"/>
    <w:rsid w:val="008C577E"/>
    <w:rsid w:val="008C5809"/>
    <w:rsid w:val="008C5C44"/>
    <w:rsid w:val="008C6D34"/>
    <w:rsid w:val="008C7271"/>
    <w:rsid w:val="008C74A4"/>
    <w:rsid w:val="008C76E8"/>
    <w:rsid w:val="008D0A94"/>
    <w:rsid w:val="008D1673"/>
    <w:rsid w:val="008D1695"/>
    <w:rsid w:val="008D182E"/>
    <w:rsid w:val="008D19C2"/>
    <w:rsid w:val="008D1EB5"/>
    <w:rsid w:val="008D2076"/>
    <w:rsid w:val="008D2C52"/>
    <w:rsid w:val="008D360F"/>
    <w:rsid w:val="008D484A"/>
    <w:rsid w:val="008D6043"/>
    <w:rsid w:val="008D7233"/>
    <w:rsid w:val="008E0118"/>
    <w:rsid w:val="008E042A"/>
    <w:rsid w:val="008E05B9"/>
    <w:rsid w:val="008E0675"/>
    <w:rsid w:val="008E14BC"/>
    <w:rsid w:val="008E1A0E"/>
    <w:rsid w:val="008E1BFF"/>
    <w:rsid w:val="008E1EE7"/>
    <w:rsid w:val="008E21D9"/>
    <w:rsid w:val="008E283F"/>
    <w:rsid w:val="008E38EC"/>
    <w:rsid w:val="008E46F6"/>
    <w:rsid w:val="008E4E38"/>
    <w:rsid w:val="008E514D"/>
    <w:rsid w:val="008E5221"/>
    <w:rsid w:val="008E6A3D"/>
    <w:rsid w:val="008E72F3"/>
    <w:rsid w:val="008E74AA"/>
    <w:rsid w:val="008E7550"/>
    <w:rsid w:val="008E7A9A"/>
    <w:rsid w:val="008F02A2"/>
    <w:rsid w:val="008F086B"/>
    <w:rsid w:val="008F0C8E"/>
    <w:rsid w:val="008F1472"/>
    <w:rsid w:val="008F18DE"/>
    <w:rsid w:val="008F1A9C"/>
    <w:rsid w:val="008F2923"/>
    <w:rsid w:val="008F5562"/>
    <w:rsid w:val="008F5939"/>
    <w:rsid w:val="008F5D8B"/>
    <w:rsid w:val="008F5EFD"/>
    <w:rsid w:val="008F668A"/>
    <w:rsid w:val="008F6AFD"/>
    <w:rsid w:val="008F774A"/>
    <w:rsid w:val="0090005A"/>
    <w:rsid w:val="0090116C"/>
    <w:rsid w:val="00901334"/>
    <w:rsid w:val="00901B10"/>
    <w:rsid w:val="009023EB"/>
    <w:rsid w:val="009026F0"/>
    <w:rsid w:val="00902B4F"/>
    <w:rsid w:val="0090383E"/>
    <w:rsid w:val="009039C6"/>
    <w:rsid w:val="00905220"/>
    <w:rsid w:val="00905E5F"/>
    <w:rsid w:val="00906E09"/>
    <w:rsid w:val="009078AA"/>
    <w:rsid w:val="00910DD8"/>
    <w:rsid w:val="009113C0"/>
    <w:rsid w:val="00913CAC"/>
    <w:rsid w:val="009163E2"/>
    <w:rsid w:val="00916AE7"/>
    <w:rsid w:val="00917BD6"/>
    <w:rsid w:val="009201F2"/>
    <w:rsid w:val="00921C5B"/>
    <w:rsid w:val="009224DC"/>
    <w:rsid w:val="00922CF2"/>
    <w:rsid w:val="00922DEA"/>
    <w:rsid w:val="009251F1"/>
    <w:rsid w:val="00925696"/>
    <w:rsid w:val="00925702"/>
    <w:rsid w:val="00925F6A"/>
    <w:rsid w:val="0093044D"/>
    <w:rsid w:val="00930AF3"/>
    <w:rsid w:val="00932AE9"/>
    <w:rsid w:val="0093335F"/>
    <w:rsid w:val="00934DE1"/>
    <w:rsid w:val="00935D56"/>
    <w:rsid w:val="00936D69"/>
    <w:rsid w:val="00936E4D"/>
    <w:rsid w:val="009415E8"/>
    <w:rsid w:val="00941D71"/>
    <w:rsid w:val="00942771"/>
    <w:rsid w:val="00942FF4"/>
    <w:rsid w:val="0094332C"/>
    <w:rsid w:val="00943A0E"/>
    <w:rsid w:val="00943EE1"/>
    <w:rsid w:val="00944040"/>
    <w:rsid w:val="009441CC"/>
    <w:rsid w:val="009459C6"/>
    <w:rsid w:val="00945C4C"/>
    <w:rsid w:val="00945E21"/>
    <w:rsid w:val="00946946"/>
    <w:rsid w:val="00946D26"/>
    <w:rsid w:val="00947035"/>
    <w:rsid w:val="00947318"/>
    <w:rsid w:val="009473EF"/>
    <w:rsid w:val="0094764A"/>
    <w:rsid w:val="00947C5A"/>
    <w:rsid w:val="0095007C"/>
    <w:rsid w:val="00951596"/>
    <w:rsid w:val="0095163B"/>
    <w:rsid w:val="00952190"/>
    <w:rsid w:val="00952509"/>
    <w:rsid w:val="00953370"/>
    <w:rsid w:val="009535CE"/>
    <w:rsid w:val="00953828"/>
    <w:rsid w:val="00954747"/>
    <w:rsid w:val="00954814"/>
    <w:rsid w:val="009550E7"/>
    <w:rsid w:val="00955230"/>
    <w:rsid w:val="0095544B"/>
    <w:rsid w:val="00956921"/>
    <w:rsid w:val="0095758C"/>
    <w:rsid w:val="00957768"/>
    <w:rsid w:val="009603C3"/>
    <w:rsid w:val="0096044C"/>
    <w:rsid w:val="0096055A"/>
    <w:rsid w:val="00960AAC"/>
    <w:rsid w:val="00961608"/>
    <w:rsid w:val="00961959"/>
    <w:rsid w:val="00962338"/>
    <w:rsid w:val="009625D1"/>
    <w:rsid w:val="00962721"/>
    <w:rsid w:val="00962DF4"/>
    <w:rsid w:val="00963439"/>
    <w:rsid w:val="00963AF5"/>
    <w:rsid w:val="00963D4A"/>
    <w:rsid w:val="009644EF"/>
    <w:rsid w:val="0096462F"/>
    <w:rsid w:val="00964C12"/>
    <w:rsid w:val="00964C33"/>
    <w:rsid w:val="00964CF9"/>
    <w:rsid w:val="00964DDF"/>
    <w:rsid w:val="00965A64"/>
    <w:rsid w:val="009666F1"/>
    <w:rsid w:val="00966D5A"/>
    <w:rsid w:val="00967B14"/>
    <w:rsid w:val="0097134E"/>
    <w:rsid w:val="009719F3"/>
    <w:rsid w:val="009723EB"/>
    <w:rsid w:val="00973227"/>
    <w:rsid w:val="009735D1"/>
    <w:rsid w:val="0097394E"/>
    <w:rsid w:val="00973F22"/>
    <w:rsid w:val="00974E8E"/>
    <w:rsid w:val="0097548F"/>
    <w:rsid w:val="00977827"/>
    <w:rsid w:val="00977892"/>
    <w:rsid w:val="00980AF5"/>
    <w:rsid w:val="009814EE"/>
    <w:rsid w:val="00981811"/>
    <w:rsid w:val="00982820"/>
    <w:rsid w:val="009843DA"/>
    <w:rsid w:val="0098452D"/>
    <w:rsid w:val="00985383"/>
    <w:rsid w:val="00985D9A"/>
    <w:rsid w:val="009876DB"/>
    <w:rsid w:val="00987DDC"/>
    <w:rsid w:val="00990079"/>
    <w:rsid w:val="0099017B"/>
    <w:rsid w:val="0099254C"/>
    <w:rsid w:val="00992F67"/>
    <w:rsid w:val="009939C6"/>
    <w:rsid w:val="00993BFF"/>
    <w:rsid w:val="00993F08"/>
    <w:rsid w:val="00997A89"/>
    <w:rsid w:val="00997E4B"/>
    <w:rsid w:val="009A0550"/>
    <w:rsid w:val="009A06DB"/>
    <w:rsid w:val="009A09F1"/>
    <w:rsid w:val="009A12A1"/>
    <w:rsid w:val="009A2DA2"/>
    <w:rsid w:val="009A2E6A"/>
    <w:rsid w:val="009A2EB3"/>
    <w:rsid w:val="009A44C2"/>
    <w:rsid w:val="009A6018"/>
    <w:rsid w:val="009A608F"/>
    <w:rsid w:val="009A62F0"/>
    <w:rsid w:val="009A68C1"/>
    <w:rsid w:val="009A7AE4"/>
    <w:rsid w:val="009A7E0F"/>
    <w:rsid w:val="009A7FAA"/>
    <w:rsid w:val="009B04B7"/>
    <w:rsid w:val="009B0685"/>
    <w:rsid w:val="009B06A3"/>
    <w:rsid w:val="009B0B1C"/>
    <w:rsid w:val="009B1652"/>
    <w:rsid w:val="009B1A2E"/>
    <w:rsid w:val="009B1A9C"/>
    <w:rsid w:val="009B46D5"/>
    <w:rsid w:val="009B4BD8"/>
    <w:rsid w:val="009B5581"/>
    <w:rsid w:val="009B5798"/>
    <w:rsid w:val="009B7097"/>
    <w:rsid w:val="009B7DED"/>
    <w:rsid w:val="009C0B87"/>
    <w:rsid w:val="009C14C5"/>
    <w:rsid w:val="009C1E1F"/>
    <w:rsid w:val="009C253F"/>
    <w:rsid w:val="009C3556"/>
    <w:rsid w:val="009C394C"/>
    <w:rsid w:val="009C45FC"/>
    <w:rsid w:val="009C5111"/>
    <w:rsid w:val="009C55DA"/>
    <w:rsid w:val="009C66E7"/>
    <w:rsid w:val="009D0231"/>
    <w:rsid w:val="009D0D07"/>
    <w:rsid w:val="009D1FA9"/>
    <w:rsid w:val="009D20F3"/>
    <w:rsid w:val="009D2D70"/>
    <w:rsid w:val="009D44EE"/>
    <w:rsid w:val="009D6161"/>
    <w:rsid w:val="009D6BB5"/>
    <w:rsid w:val="009D72F6"/>
    <w:rsid w:val="009D7DA4"/>
    <w:rsid w:val="009E0E3C"/>
    <w:rsid w:val="009E1A96"/>
    <w:rsid w:val="009E21EC"/>
    <w:rsid w:val="009E2B42"/>
    <w:rsid w:val="009E309F"/>
    <w:rsid w:val="009E357A"/>
    <w:rsid w:val="009E3621"/>
    <w:rsid w:val="009E55CD"/>
    <w:rsid w:val="009E5B41"/>
    <w:rsid w:val="009E62B6"/>
    <w:rsid w:val="009E63FD"/>
    <w:rsid w:val="009E6E5D"/>
    <w:rsid w:val="009E73BA"/>
    <w:rsid w:val="009F09C8"/>
    <w:rsid w:val="009F1D94"/>
    <w:rsid w:val="009F2A6F"/>
    <w:rsid w:val="009F2C94"/>
    <w:rsid w:val="009F325B"/>
    <w:rsid w:val="009F3A89"/>
    <w:rsid w:val="009F42E3"/>
    <w:rsid w:val="009F4707"/>
    <w:rsid w:val="009F5693"/>
    <w:rsid w:val="009F6781"/>
    <w:rsid w:val="009F68E3"/>
    <w:rsid w:val="009F6A1B"/>
    <w:rsid w:val="009F6C64"/>
    <w:rsid w:val="009F6DF7"/>
    <w:rsid w:val="009F77E7"/>
    <w:rsid w:val="00A00B11"/>
    <w:rsid w:val="00A012A4"/>
    <w:rsid w:val="00A0177A"/>
    <w:rsid w:val="00A02EA6"/>
    <w:rsid w:val="00A0322B"/>
    <w:rsid w:val="00A0389A"/>
    <w:rsid w:val="00A03D22"/>
    <w:rsid w:val="00A03F21"/>
    <w:rsid w:val="00A04378"/>
    <w:rsid w:val="00A04CC0"/>
    <w:rsid w:val="00A05365"/>
    <w:rsid w:val="00A05C62"/>
    <w:rsid w:val="00A061F9"/>
    <w:rsid w:val="00A061FB"/>
    <w:rsid w:val="00A07290"/>
    <w:rsid w:val="00A07FE9"/>
    <w:rsid w:val="00A10736"/>
    <w:rsid w:val="00A10982"/>
    <w:rsid w:val="00A11A6C"/>
    <w:rsid w:val="00A11AD5"/>
    <w:rsid w:val="00A14178"/>
    <w:rsid w:val="00A14B0E"/>
    <w:rsid w:val="00A14FA6"/>
    <w:rsid w:val="00A1528D"/>
    <w:rsid w:val="00A1634C"/>
    <w:rsid w:val="00A16357"/>
    <w:rsid w:val="00A16369"/>
    <w:rsid w:val="00A165F4"/>
    <w:rsid w:val="00A1777F"/>
    <w:rsid w:val="00A2092C"/>
    <w:rsid w:val="00A2128A"/>
    <w:rsid w:val="00A22EF2"/>
    <w:rsid w:val="00A23052"/>
    <w:rsid w:val="00A230C1"/>
    <w:rsid w:val="00A234EC"/>
    <w:rsid w:val="00A2351A"/>
    <w:rsid w:val="00A24BC5"/>
    <w:rsid w:val="00A25553"/>
    <w:rsid w:val="00A2581C"/>
    <w:rsid w:val="00A2591A"/>
    <w:rsid w:val="00A25A6F"/>
    <w:rsid w:val="00A26EFD"/>
    <w:rsid w:val="00A27413"/>
    <w:rsid w:val="00A2786B"/>
    <w:rsid w:val="00A306CD"/>
    <w:rsid w:val="00A30D62"/>
    <w:rsid w:val="00A3168A"/>
    <w:rsid w:val="00A31A40"/>
    <w:rsid w:val="00A327D0"/>
    <w:rsid w:val="00A329C6"/>
    <w:rsid w:val="00A34E5B"/>
    <w:rsid w:val="00A351FC"/>
    <w:rsid w:val="00A36163"/>
    <w:rsid w:val="00A36CB1"/>
    <w:rsid w:val="00A377DB"/>
    <w:rsid w:val="00A3782F"/>
    <w:rsid w:val="00A37F05"/>
    <w:rsid w:val="00A4034A"/>
    <w:rsid w:val="00A41AD7"/>
    <w:rsid w:val="00A41B75"/>
    <w:rsid w:val="00A41D1C"/>
    <w:rsid w:val="00A42142"/>
    <w:rsid w:val="00A4261E"/>
    <w:rsid w:val="00A42B59"/>
    <w:rsid w:val="00A43129"/>
    <w:rsid w:val="00A43BB4"/>
    <w:rsid w:val="00A44647"/>
    <w:rsid w:val="00A44FB1"/>
    <w:rsid w:val="00A4517A"/>
    <w:rsid w:val="00A451E4"/>
    <w:rsid w:val="00A45502"/>
    <w:rsid w:val="00A455CA"/>
    <w:rsid w:val="00A456DA"/>
    <w:rsid w:val="00A46D82"/>
    <w:rsid w:val="00A46F76"/>
    <w:rsid w:val="00A473D0"/>
    <w:rsid w:val="00A502D8"/>
    <w:rsid w:val="00A51563"/>
    <w:rsid w:val="00A5159C"/>
    <w:rsid w:val="00A517AA"/>
    <w:rsid w:val="00A51B30"/>
    <w:rsid w:val="00A51F22"/>
    <w:rsid w:val="00A52B47"/>
    <w:rsid w:val="00A52CF9"/>
    <w:rsid w:val="00A533B9"/>
    <w:rsid w:val="00A538D4"/>
    <w:rsid w:val="00A53F2F"/>
    <w:rsid w:val="00A54751"/>
    <w:rsid w:val="00A5573D"/>
    <w:rsid w:val="00A55DB4"/>
    <w:rsid w:val="00A55EFB"/>
    <w:rsid w:val="00A567D4"/>
    <w:rsid w:val="00A56B10"/>
    <w:rsid w:val="00A57E3A"/>
    <w:rsid w:val="00A60BEA"/>
    <w:rsid w:val="00A61FCE"/>
    <w:rsid w:val="00A62045"/>
    <w:rsid w:val="00A6348C"/>
    <w:rsid w:val="00A635C9"/>
    <w:rsid w:val="00A63E0D"/>
    <w:rsid w:val="00A64463"/>
    <w:rsid w:val="00A6464A"/>
    <w:rsid w:val="00A64974"/>
    <w:rsid w:val="00A64FF9"/>
    <w:rsid w:val="00A65036"/>
    <w:rsid w:val="00A65043"/>
    <w:rsid w:val="00A65233"/>
    <w:rsid w:val="00A663DD"/>
    <w:rsid w:val="00A67536"/>
    <w:rsid w:val="00A7040D"/>
    <w:rsid w:val="00A70BC2"/>
    <w:rsid w:val="00A70BCE"/>
    <w:rsid w:val="00A70FFE"/>
    <w:rsid w:val="00A71578"/>
    <w:rsid w:val="00A71D80"/>
    <w:rsid w:val="00A71DEA"/>
    <w:rsid w:val="00A72BF9"/>
    <w:rsid w:val="00A747C9"/>
    <w:rsid w:val="00A74AE6"/>
    <w:rsid w:val="00A74E41"/>
    <w:rsid w:val="00A74FB1"/>
    <w:rsid w:val="00A75BF6"/>
    <w:rsid w:val="00A76409"/>
    <w:rsid w:val="00A7698A"/>
    <w:rsid w:val="00A76CF6"/>
    <w:rsid w:val="00A77B77"/>
    <w:rsid w:val="00A77F0D"/>
    <w:rsid w:val="00A8108D"/>
    <w:rsid w:val="00A829BB"/>
    <w:rsid w:val="00A849CA"/>
    <w:rsid w:val="00A8513A"/>
    <w:rsid w:val="00A85836"/>
    <w:rsid w:val="00A86392"/>
    <w:rsid w:val="00A86E97"/>
    <w:rsid w:val="00A90017"/>
    <w:rsid w:val="00A901C4"/>
    <w:rsid w:val="00A901C8"/>
    <w:rsid w:val="00A9095A"/>
    <w:rsid w:val="00A91B5B"/>
    <w:rsid w:val="00A94FD6"/>
    <w:rsid w:val="00A96191"/>
    <w:rsid w:val="00A967CF"/>
    <w:rsid w:val="00A975BE"/>
    <w:rsid w:val="00A976F8"/>
    <w:rsid w:val="00A97D92"/>
    <w:rsid w:val="00AA0B95"/>
    <w:rsid w:val="00AA1401"/>
    <w:rsid w:val="00AA16BC"/>
    <w:rsid w:val="00AA1C47"/>
    <w:rsid w:val="00AA224E"/>
    <w:rsid w:val="00AA27E5"/>
    <w:rsid w:val="00AA38B8"/>
    <w:rsid w:val="00AA390E"/>
    <w:rsid w:val="00AA542C"/>
    <w:rsid w:val="00AA55F3"/>
    <w:rsid w:val="00AA5686"/>
    <w:rsid w:val="00AA585D"/>
    <w:rsid w:val="00AA5B9B"/>
    <w:rsid w:val="00AA5DF4"/>
    <w:rsid w:val="00AA64D9"/>
    <w:rsid w:val="00AA7A32"/>
    <w:rsid w:val="00AB0549"/>
    <w:rsid w:val="00AB09DA"/>
    <w:rsid w:val="00AB1D9A"/>
    <w:rsid w:val="00AB2618"/>
    <w:rsid w:val="00AB2815"/>
    <w:rsid w:val="00AB2B6E"/>
    <w:rsid w:val="00AB2EFE"/>
    <w:rsid w:val="00AB33B1"/>
    <w:rsid w:val="00AB4708"/>
    <w:rsid w:val="00AB4790"/>
    <w:rsid w:val="00AB4DAD"/>
    <w:rsid w:val="00AB56AC"/>
    <w:rsid w:val="00AB588B"/>
    <w:rsid w:val="00AB5935"/>
    <w:rsid w:val="00AB7C3A"/>
    <w:rsid w:val="00AC13F9"/>
    <w:rsid w:val="00AC1FBF"/>
    <w:rsid w:val="00AC1FC4"/>
    <w:rsid w:val="00AC2C71"/>
    <w:rsid w:val="00AC2D3C"/>
    <w:rsid w:val="00AC2DE6"/>
    <w:rsid w:val="00AC34C2"/>
    <w:rsid w:val="00AC740D"/>
    <w:rsid w:val="00AC7A63"/>
    <w:rsid w:val="00AD0042"/>
    <w:rsid w:val="00AD0B78"/>
    <w:rsid w:val="00AD1886"/>
    <w:rsid w:val="00AD1988"/>
    <w:rsid w:val="00AD31C4"/>
    <w:rsid w:val="00AD37BE"/>
    <w:rsid w:val="00AD3A80"/>
    <w:rsid w:val="00AD513D"/>
    <w:rsid w:val="00AD5B5D"/>
    <w:rsid w:val="00AD663B"/>
    <w:rsid w:val="00AD6D9A"/>
    <w:rsid w:val="00AD6DB0"/>
    <w:rsid w:val="00AD7199"/>
    <w:rsid w:val="00AD71C4"/>
    <w:rsid w:val="00AD7B8A"/>
    <w:rsid w:val="00AD7F9F"/>
    <w:rsid w:val="00AE0CC1"/>
    <w:rsid w:val="00AE0DDF"/>
    <w:rsid w:val="00AE0E69"/>
    <w:rsid w:val="00AE20F7"/>
    <w:rsid w:val="00AE29DC"/>
    <w:rsid w:val="00AE2B09"/>
    <w:rsid w:val="00AE3499"/>
    <w:rsid w:val="00AE35AA"/>
    <w:rsid w:val="00AE5A76"/>
    <w:rsid w:val="00AE5A9C"/>
    <w:rsid w:val="00AE6417"/>
    <w:rsid w:val="00AE6480"/>
    <w:rsid w:val="00AE75DA"/>
    <w:rsid w:val="00AE7E01"/>
    <w:rsid w:val="00AE7F8F"/>
    <w:rsid w:val="00AF1A8C"/>
    <w:rsid w:val="00AF1B39"/>
    <w:rsid w:val="00AF1F01"/>
    <w:rsid w:val="00AF2336"/>
    <w:rsid w:val="00AF2438"/>
    <w:rsid w:val="00AF2B7C"/>
    <w:rsid w:val="00AF421D"/>
    <w:rsid w:val="00AF5C4D"/>
    <w:rsid w:val="00AF5D63"/>
    <w:rsid w:val="00AF7AC9"/>
    <w:rsid w:val="00B01810"/>
    <w:rsid w:val="00B02717"/>
    <w:rsid w:val="00B03A17"/>
    <w:rsid w:val="00B03DC7"/>
    <w:rsid w:val="00B04A95"/>
    <w:rsid w:val="00B052FA"/>
    <w:rsid w:val="00B058E7"/>
    <w:rsid w:val="00B06389"/>
    <w:rsid w:val="00B075A6"/>
    <w:rsid w:val="00B1063A"/>
    <w:rsid w:val="00B108F7"/>
    <w:rsid w:val="00B1129E"/>
    <w:rsid w:val="00B12ADF"/>
    <w:rsid w:val="00B138DC"/>
    <w:rsid w:val="00B1585B"/>
    <w:rsid w:val="00B16430"/>
    <w:rsid w:val="00B201B8"/>
    <w:rsid w:val="00B201C4"/>
    <w:rsid w:val="00B211B2"/>
    <w:rsid w:val="00B2195F"/>
    <w:rsid w:val="00B2386A"/>
    <w:rsid w:val="00B24480"/>
    <w:rsid w:val="00B24BA4"/>
    <w:rsid w:val="00B24D9A"/>
    <w:rsid w:val="00B25E0A"/>
    <w:rsid w:val="00B268AF"/>
    <w:rsid w:val="00B26F31"/>
    <w:rsid w:val="00B306A9"/>
    <w:rsid w:val="00B30AC3"/>
    <w:rsid w:val="00B3128E"/>
    <w:rsid w:val="00B322F1"/>
    <w:rsid w:val="00B323A1"/>
    <w:rsid w:val="00B3275B"/>
    <w:rsid w:val="00B33EB1"/>
    <w:rsid w:val="00B340FA"/>
    <w:rsid w:val="00B34976"/>
    <w:rsid w:val="00B359F8"/>
    <w:rsid w:val="00B36133"/>
    <w:rsid w:val="00B3692F"/>
    <w:rsid w:val="00B4041F"/>
    <w:rsid w:val="00B40765"/>
    <w:rsid w:val="00B434F7"/>
    <w:rsid w:val="00B4429D"/>
    <w:rsid w:val="00B445E4"/>
    <w:rsid w:val="00B44B49"/>
    <w:rsid w:val="00B44D73"/>
    <w:rsid w:val="00B452BD"/>
    <w:rsid w:val="00B45648"/>
    <w:rsid w:val="00B45764"/>
    <w:rsid w:val="00B4579C"/>
    <w:rsid w:val="00B462F4"/>
    <w:rsid w:val="00B46952"/>
    <w:rsid w:val="00B46A5A"/>
    <w:rsid w:val="00B47472"/>
    <w:rsid w:val="00B479F4"/>
    <w:rsid w:val="00B51175"/>
    <w:rsid w:val="00B51EBC"/>
    <w:rsid w:val="00B5239D"/>
    <w:rsid w:val="00B532BC"/>
    <w:rsid w:val="00B54A23"/>
    <w:rsid w:val="00B5526C"/>
    <w:rsid w:val="00B55544"/>
    <w:rsid w:val="00B556B1"/>
    <w:rsid w:val="00B56AB5"/>
    <w:rsid w:val="00B56DD7"/>
    <w:rsid w:val="00B56E43"/>
    <w:rsid w:val="00B57607"/>
    <w:rsid w:val="00B57E26"/>
    <w:rsid w:val="00B6012D"/>
    <w:rsid w:val="00B61FE0"/>
    <w:rsid w:val="00B623D0"/>
    <w:rsid w:val="00B62DAC"/>
    <w:rsid w:val="00B62DE4"/>
    <w:rsid w:val="00B6303F"/>
    <w:rsid w:val="00B64007"/>
    <w:rsid w:val="00B64EBC"/>
    <w:rsid w:val="00B652DC"/>
    <w:rsid w:val="00B67AC1"/>
    <w:rsid w:val="00B67C16"/>
    <w:rsid w:val="00B722F0"/>
    <w:rsid w:val="00B7277B"/>
    <w:rsid w:val="00B730C8"/>
    <w:rsid w:val="00B745EC"/>
    <w:rsid w:val="00B74D49"/>
    <w:rsid w:val="00B75990"/>
    <w:rsid w:val="00B75D56"/>
    <w:rsid w:val="00B761ED"/>
    <w:rsid w:val="00B76262"/>
    <w:rsid w:val="00B76DC9"/>
    <w:rsid w:val="00B77857"/>
    <w:rsid w:val="00B77A35"/>
    <w:rsid w:val="00B77D8C"/>
    <w:rsid w:val="00B80A2C"/>
    <w:rsid w:val="00B810D6"/>
    <w:rsid w:val="00B813B4"/>
    <w:rsid w:val="00B81EC9"/>
    <w:rsid w:val="00B82128"/>
    <w:rsid w:val="00B823B8"/>
    <w:rsid w:val="00B8247E"/>
    <w:rsid w:val="00B825BB"/>
    <w:rsid w:val="00B83453"/>
    <w:rsid w:val="00B83979"/>
    <w:rsid w:val="00B83BE6"/>
    <w:rsid w:val="00B843D1"/>
    <w:rsid w:val="00B8520D"/>
    <w:rsid w:val="00B85C78"/>
    <w:rsid w:val="00B85CDC"/>
    <w:rsid w:val="00B861B1"/>
    <w:rsid w:val="00B861CD"/>
    <w:rsid w:val="00B864E7"/>
    <w:rsid w:val="00B86D00"/>
    <w:rsid w:val="00B87FDC"/>
    <w:rsid w:val="00B90081"/>
    <w:rsid w:val="00B907CE"/>
    <w:rsid w:val="00B90B4B"/>
    <w:rsid w:val="00B9196B"/>
    <w:rsid w:val="00B93147"/>
    <w:rsid w:val="00B94282"/>
    <w:rsid w:val="00B9435D"/>
    <w:rsid w:val="00B944B8"/>
    <w:rsid w:val="00B944E3"/>
    <w:rsid w:val="00B95A89"/>
    <w:rsid w:val="00B95BE9"/>
    <w:rsid w:val="00B96204"/>
    <w:rsid w:val="00B96398"/>
    <w:rsid w:val="00B96FFC"/>
    <w:rsid w:val="00BA23A1"/>
    <w:rsid w:val="00BA2B09"/>
    <w:rsid w:val="00BA2F9D"/>
    <w:rsid w:val="00BA3580"/>
    <w:rsid w:val="00BA3F19"/>
    <w:rsid w:val="00BA4687"/>
    <w:rsid w:val="00BA4A8C"/>
    <w:rsid w:val="00BA4B23"/>
    <w:rsid w:val="00BA538C"/>
    <w:rsid w:val="00BA579A"/>
    <w:rsid w:val="00BA5CA3"/>
    <w:rsid w:val="00BA7198"/>
    <w:rsid w:val="00BA779D"/>
    <w:rsid w:val="00BB034B"/>
    <w:rsid w:val="00BB03EC"/>
    <w:rsid w:val="00BB34E4"/>
    <w:rsid w:val="00BB374A"/>
    <w:rsid w:val="00BB3A12"/>
    <w:rsid w:val="00BB49B3"/>
    <w:rsid w:val="00BB55FF"/>
    <w:rsid w:val="00BB5938"/>
    <w:rsid w:val="00BB5DFD"/>
    <w:rsid w:val="00BB7926"/>
    <w:rsid w:val="00BB794E"/>
    <w:rsid w:val="00BB79A0"/>
    <w:rsid w:val="00BC0E88"/>
    <w:rsid w:val="00BC15BC"/>
    <w:rsid w:val="00BC18EC"/>
    <w:rsid w:val="00BC36EB"/>
    <w:rsid w:val="00BC3A6C"/>
    <w:rsid w:val="00BC3E89"/>
    <w:rsid w:val="00BC503D"/>
    <w:rsid w:val="00BC6B9B"/>
    <w:rsid w:val="00BC6F40"/>
    <w:rsid w:val="00BC7203"/>
    <w:rsid w:val="00BD00F9"/>
    <w:rsid w:val="00BD0A89"/>
    <w:rsid w:val="00BD0CBB"/>
    <w:rsid w:val="00BD1356"/>
    <w:rsid w:val="00BD195E"/>
    <w:rsid w:val="00BD1CBB"/>
    <w:rsid w:val="00BD1EDF"/>
    <w:rsid w:val="00BD1F31"/>
    <w:rsid w:val="00BD239B"/>
    <w:rsid w:val="00BD2470"/>
    <w:rsid w:val="00BD2DFC"/>
    <w:rsid w:val="00BD37F7"/>
    <w:rsid w:val="00BD3BDA"/>
    <w:rsid w:val="00BD4133"/>
    <w:rsid w:val="00BD4282"/>
    <w:rsid w:val="00BD4D00"/>
    <w:rsid w:val="00BD4E58"/>
    <w:rsid w:val="00BD5B66"/>
    <w:rsid w:val="00BD5CB0"/>
    <w:rsid w:val="00BD718E"/>
    <w:rsid w:val="00BD765F"/>
    <w:rsid w:val="00BE00C5"/>
    <w:rsid w:val="00BE0B66"/>
    <w:rsid w:val="00BE0E3C"/>
    <w:rsid w:val="00BE1F2C"/>
    <w:rsid w:val="00BE309E"/>
    <w:rsid w:val="00BE3DB8"/>
    <w:rsid w:val="00BE436C"/>
    <w:rsid w:val="00BE543E"/>
    <w:rsid w:val="00BE58BE"/>
    <w:rsid w:val="00BE5D4D"/>
    <w:rsid w:val="00BE5F82"/>
    <w:rsid w:val="00BE6C1B"/>
    <w:rsid w:val="00BE6F70"/>
    <w:rsid w:val="00BE6F94"/>
    <w:rsid w:val="00BF16AB"/>
    <w:rsid w:val="00BF16D6"/>
    <w:rsid w:val="00BF1834"/>
    <w:rsid w:val="00BF18CE"/>
    <w:rsid w:val="00BF2593"/>
    <w:rsid w:val="00BF2889"/>
    <w:rsid w:val="00BF3873"/>
    <w:rsid w:val="00BF3878"/>
    <w:rsid w:val="00BF42E2"/>
    <w:rsid w:val="00C011A9"/>
    <w:rsid w:val="00C01242"/>
    <w:rsid w:val="00C01380"/>
    <w:rsid w:val="00C0235B"/>
    <w:rsid w:val="00C024DF"/>
    <w:rsid w:val="00C03A0B"/>
    <w:rsid w:val="00C03E7C"/>
    <w:rsid w:val="00C04B5F"/>
    <w:rsid w:val="00C04D4A"/>
    <w:rsid w:val="00C04F49"/>
    <w:rsid w:val="00C04FB3"/>
    <w:rsid w:val="00C05DBA"/>
    <w:rsid w:val="00C05E8B"/>
    <w:rsid w:val="00C064E3"/>
    <w:rsid w:val="00C0650B"/>
    <w:rsid w:val="00C068DF"/>
    <w:rsid w:val="00C071B3"/>
    <w:rsid w:val="00C07C55"/>
    <w:rsid w:val="00C106D2"/>
    <w:rsid w:val="00C10708"/>
    <w:rsid w:val="00C1094F"/>
    <w:rsid w:val="00C11500"/>
    <w:rsid w:val="00C11559"/>
    <w:rsid w:val="00C11E19"/>
    <w:rsid w:val="00C12719"/>
    <w:rsid w:val="00C1395D"/>
    <w:rsid w:val="00C1582C"/>
    <w:rsid w:val="00C15DD8"/>
    <w:rsid w:val="00C16843"/>
    <w:rsid w:val="00C17D7F"/>
    <w:rsid w:val="00C17DD6"/>
    <w:rsid w:val="00C20047"/>
    <w:rsid w:val="00C201FE"/>
    <w:rsid w:val="00C20F78"/>
    <w:rsid w:val="00C23854"/>
    <w:rsid w:val="00C23B1E"/>
    <w:rsid w:val="00C25E1F"/>
    <w:rsid w:val="00C27150"/>
    <w:rsid w:val="00C3156E"/>
    <w:rsid w:val="00C316A3"/>
    <w:rsid w:val="00C32003"/>
    <w:rsid w:val="00C32776"/>
    <w:rsid w:val="00C32ABE"/>
    <w:rsid w:val="00C32B74"/>
    <w:rsid w:val="00C332D7"/>
    <w:rsid w:val="00C37309"/>
    <w:rsid w:val="00C3756F"/>
    <w:rsid w:val="00C3788A"/>
    <w:rsid w:val="00C4059D"/>
    <w:rsid w:val="00C40A34"/>
    <w:rsid w:val="00C40D4F"/>
    <w:rsid w:val="00C40F89"/>
    <w:rsid w:val="00C417BB"/>
    <w:rsid w:val="00C42B49"/>
    <w:rsid w:val="00C42BF7"/>
    <w:rsid w:val="00C43725"/>
    <w:rsid w:val="00C4387B"/>
    <w:rsid w:val="00C43D6C"/>
    <w:rsid w:val="00C45AC6"/>
    <w:rsid w:val="00C45C73"/>
    <w:rsid w:val="00C46944"/>
    <w:rsid w:val="00C4710F"/>
    <w:rsid w:val="00C47ED9"/>
    <w:rsid w:val="00C502F6"/>
    <w:rsid w:val="00C50A68"/>
    <w:rsid w:val="00C50BB1"/>
    <w:rsid w:val="00C51131"/>
    <w:rsid w:val="00C5123E"/>
    <w:rsid w:val="00C51DB7"/>
    <w:rsid w:val="00C528E6"/>
    <w:rsid w:val="00C5292E"/>
    <w:rsid w:val="00C541C3"/>
    <w:rsid w:val="00C5462B"/>
    <w:rsid w:val="00C55612"/>
    <w:rsid w:val="00C5620F"/>
    <w:rsid w:val="00C56C4E"/>
    <w:rsid w:val="00C6144E"/>
    <w:rsid w:val="00C62276"/>
    <w:rsid w:val="00C627BB"/>
    <w:rsid w:val="00C63312"/>
    <w:rsid w:val="00C63A21"/>
    <w:rsid w:val="00C63BB2"/>
    <w:rsid w:val="00C6494E"/>
    <w:rsid w:val="00C65549"/>
    <w:rsid w:val="00C6555D"/>
    <w:rsid w:val="00C65792"/>
    <w:rsid w:val="00C6580C"/>
    <w:rsid w:val="00C668B7"/>
    <w:rsid w:val="00C668BA"/>
    <w:rsid w:val="00C6692C"/>
    <w:rsid w:val="00C66C8A"/>
    <w:rsid w:val="00C6706E"/>
    <w:rsid w:val="00C6731E"/>
    <w:rsid w:val="00C677C0"/>
    <w:rsid w:val="00C67982"/>
    <w:rsid w:val="00C67F27"/>
    <w:rsid w:val="00C70E38"/>
    <w:rsid w:val="00C71559"/>
    <w:rsid w:val="00C71B29"/>
    <w:rsid w:val="00C724B3"/>
    <w:rsid w:val="00C73A5C"/>
    <w:rsid w:val="00C73B0E"/>
    <w:rsid w:val="00C7463B"/>
    <w:rsid w:val="00C74A56"/>
    <w:rsid w:val="00C74ED8"/>
    <w:rsid w:val="00C7505C"/>
    <w:rsid w:val="00C75A42"/>
    <w:rsid w:val="00C77D66"/>
    <w:rsid w:val="00C77E36"/>
    <w:rsid w:val="00C80A39"/>
    <w:rsid w:val="00C82184"/>
    <w:rsid w:val="00C84044"/>
    <w:rsid w:val="00C85592"/>
    <w:rsid w:val="00C85864"/>
    <w:rsid w:val="00C85B73"/>
    <w:rsid w:val="00C85BBE"/>
    <w:rsid w:val="00C86095"/>
    <w:rsid w:val="00C8744E"/>
    <w:rsid w:val="00C87C7D"/>
    <w:rsid w:val="00C90A90"/>
    <w:rsid w:val="00C90CD0"/>
    <w:rsid w:val="00C9222C"/>
    <w:rsid w:val="00C92760"/>
    <w:rsid w:val="00C931CB"/>
    <w:rsid w:val="00C93B10"/>
    <w:rsid w:val="00C94B0C"/>
    <w:rsid w:val="00C94D98"/>
    <w:rsid w:val="00C94E3C"/>
    <w:rsid w:val="00C94F7F"/>
    <w:rsid w:val="00C95753"/>
    <w:rsid w:val="00C959E5"/>
    <w:rsid w:val="00C966E1"/>
    <w:rsid w:val="00C977B2"/>
    <w:rsid w:val="00C977B3"/>
    <w:rsid w:val="00C97CFB"/>
    <w:rsid w:val="00CA0565"/>
    <w:rsid w:val="00CA08FF"/>
    <w:rsid w:val="00CA0DE6"/>
    <w:rsid w:val="00CA1D51"/>
    <w:rsid w:val="00CA20AF"/>
    <w:rsid w:val="00CA2B4B"/>
    <w:rsid w:val="00CA36BC"/>
    <w:rsid w:val="00CA3C93"/>
    <w:rsid w:val="00CA452A"/>
    <w:rsid w:val="00CA46AE"/>
    <w:rsid w:val="00CA4B8A"/>
    <w:rsid w:val="00CA5BD7"/>
    <w:rsid w:val="00CA6780"/>
    <w:rsid w:val="00CA6B6C"/>
    <w:rsid w:val="00CA6FF4"/>
    <w:rsid w:val="00CA7079"/>
    <w:rsid w:val="00CB0A36"/>
    <w:rsid w:val="00CB1AE2"/>
    <w:rsid w:val="00CB1CD5"/>
    <w:rsid w:val="00CB29EB"/>
    <w:rsid w:val="00CB3EF8"/>
    <w:rsid w:val="00CB40AE"/>
    <w:rsid w:val="00CB4575"/>
    <w:rsid w:val="00CB4B65"/>
    <w:rsid w:val="00CB631F"/>
    <w:rsid w:val="00CB679C"/>
    <w:rsid w:val="00CB7A44"/>
    <w:rsid w:val="00CC05A4"/>
    <w:rsid w:val="00CC07FC"/>
    <w:rsid w:val="00CC0F29"/>
    <w:rsid w:val="00CC247B"/>
    <w:rsid w:val="00CC2A2C"/>
    <w:rsid w:val="00CC3A16"/>
    <w:rsid w:val="00CC40A9"/>
    <w:rsid w:val="00CC5B3D"/>
    <w:rsid w:val="00CC5D2F"/>
    <w:rsid w:val="00CC5F24"/>
    <w:rsid w:val="00CC686D"/>
    <w:rsid w:val="00CC6D97"/>
    <w:rsid w:val="00CC7174"/>
    <w:rsid w:val="00CC7CE6"/>
    <w:rsid w:val="00CD0019"/>
    <w:rsid w:val="00CD01B2"/>
    <w:rsid w:val="00CD0464"/>
    <w:rsid w:val="00CD0921"/>
    <w:rsid w:val="00CD09AE"/>
    <w:rsid w:val="00CD0C84"/>
    <w:rsid w:val="00CD17DB"/>
    <w:rsid w:val="00CD1824"/>
    <w:rsid w:val="00CD1E42"/>
    <w:rsid w:val="00CD1E43"/>
    <w:rsid w:val="00CD1E8C"/>
    <w:rsid w:val="00CD2D2E"/>
    <w:rsid w:val="00CD3864"/>
    <w:rsid w:val="00CD40B2"/>
    <w:rsid w:val="00CD4FC1"/>
    <w:rsid w:val="00CD539B"/>
    <w:rsid w:val="00CD7120"/>
    <w:rsid w:val="00CD72EC"/>
    <w:rsid w:val="00CD7AEE"/>
    <w:rsid w:val="00CD7FCF"/>
    <w:rsid w:val="00CE0176"/>
    <w:rsid w:val="00CE0AA6"/>
    <w:rsid w:val="00CE0D7E"/>
    <w:rsid w:val="00CE160A"/>
    <w:rsid w:val="00CE2219"/>
    <w:rsid w:val="00CE29D4"/>
    <w:rsid w:val="00CE5705"/>
    <w:rsid w:val="00CE5F35"/>
    <w:rsid w:val="00CE6333"/>
    <w:rsid w:val="00CE642C"/>
    <w:rsid w:val="00CE72E5"/>
    <w:rsid w:val="00CE731E"/>
    <w:rsid w:val="00CF01D5"/>
    <w:rsid w:val="00CF089D"/>
    <w:rsid w:val="00CF0E1F"/>
    <w:rsid w:val="00CF1195"/>
    <w:rsid w:val="00CF12D0"/>
    <w:rsid w:val="00CF17EB"/>
    <w:rsid w:val="00CF1C48"/>
    <w:rsid w:val="00CF1DFC"/>
    <w:rsid w:val="00CF1E07"/>
    <w:rsid w:val="00CF298F"/>
    <w:rsid w:val="00CF39C3"/>
    <w:rsid w:val="00CF3A8A"/>
    <w:rsid w:val="00CF3B32"/>
    <w:rsid w:val="00CF3C55"/>
    <w:rsid w:val="00CF4402"/>
    <w:rsid w:val="00CF4695"/>
    <w:rsid w:val="00CF4B46"/>
    <w:rsid w:val="00CF4D4D"/>
    <w:rsid w:val="00CF5041"/>
    <w:rsid w:val="00CF5CDA"/>
    <w:rsid w:val="00CF5CF5"/>
    <w:rsid w:val="00CF6703"/>
    <w:rsid w:val="00CF6A86"/>
    <w:rsid w:val="00CF7F48"/>
    <w:rsid w:val="00D00C54"/>
    <w:rsid w:val="00D00FE0"/>
    <w:rsid w:val="00D01274"/>
    <w:rsid w:val="00D02E79"/>
    <w:rsid w:val="00D0343A"/>
    <w:rsid w:val="00D03930"/>
    <w:rsid w:val="00D03BD4"/>
    <w:rsid w:val="00D041E8"/>
    <w:rsid w:val="00D04488"/>
    <w:rsid w:val="00D05173"/>
    <w:rsid w:val="00D051A8"/>
    <w:rsid w:val="00D05A31"/>
    <w:rsid w:val="00D05C07"/>
    <w:rsid w:val="00D06190"/>
    <w:rsid w:val="00D07494"/>
    <w:rsid w:val="00D07C99"/>
    <w:rsid w:val="00D07EA1"/>
    <w:rsid w:val="00D101F4"/>
    <w:rsid w:val="00D10D85"/>
    <w:rsid w:val="00D11AE2"/>
    <w:rsid w:val="00D1240F"/>
    <w:rsid w:val="00D127D6"/>
    <w:rsid w:val="00D12DF3"/>
    <w:rsid w:val="00D12F1B"/>
    <w:rsid w:val="00D1409E"/>
    <w:rsid w:val="00D158A2"/>
    <w:rsid w:val="00D17FD9"/>
    <w:rsid w:val="00D20F74"/>
    <w:rsid w:val="00D21EF0"/>
    <w:rsid w:val="00D228D4"/>
    <w:rsid w:val="00D23C56"/>
    <w:rsid w:val="00D2485B"/>
    <w:rsid w:val="00D249B8"/>
    <w:rsid w:val="00D24D09"/>
    <w:rsid w:val="00D253B6"/>
    <w:rsid w:val="00D256DA"/>
    <w:rsid w:val="00D25EDE"/>
    <w:rsid w:val="00D268FF"/>
    <w:rsid w:val="00D27313"/>
    <w:rsid w:val="00D274F2"/>
    <w:rsid w:val="00D277F3"/>
    <w:rsid w:val="00D307CE"/>
    <w:rsid w:val="00D3161E"/>
    <w:rsid w:val="00D322C1"/>
    <w:rsid w:val="00D3269A"/>
    <w:rsid w:val="00D3269E"/>
    <w:rsid w:val="00D32B68"/>
    <w:rsid w:val="00D336D5"/>
    <w:rsid w:val="00D34544"/>
    <w:rsid w:val="00D34D17"/>
    <w:rsid w:val="00D34D6E"/>
    <w:rsid w:val="00D34DD5"/>
    <w:rsid w:val="00D3559D"/>
    <w:rsid w:val="00D355EA"/>
    <w:rsid w:val="00D35B12"/>
    <w:rsid w:val="00D35DBC"/>
    <w:rsid w:val="00D42533"/>
    <w:rsid w:val="00D42E9F"/>
    <w:rsid w:val="00D4318B"/>
    <w:rsid w:val="00D460EA"/>
    <w:rsid w:val="00D461F2"/>
    <w:rsid w:val="00D46CE2"/>
    <w:rsid w:val="00D470CA"/>
    <w:rsid w:val="00D47253"/>
    <w:rsid w:val="00D5042B"/>
    <w:rsid w:val="00D51410"/>
    <w:rsid w:val="00D5153B"/>
    <w:rsid w:val="00D5243C"/>
    <w:rsid w:val="00D5244F"/>
    <w:rsid w:val="00D5293F"/>
    <w:rsid w:val="00D53061"/>
    <w:rsid w:val="00D534FA"/>
    <w:rsid w:val="00D5358B"/>
    <w:rsid w:val="00D53E03"/>
    <w:rsid w:val="00D5423A"/>
    <w:rsid w:val="00D55DC5"/>
    <w:rsid w:val="00D57C78"/>
    <w:rsid w:val="00D61227"/>
    <w:rsid w:val="00D633A3"/>
    <w:rsid w:val="00D65BA2"/>
    <w:rsid w:val="00D66A14"/>
    <w:rsid w:val="00D676E0"/>
    <w:rsid w:val="00D6784B"/>
    <w:rsid w:val="00D70FFF"/>
    <w:rsid w:val="00D73006"/>
    <w:rsid w:val="00D7305E"/>
    <w:rsid w:val="00D762FF"/>
    <w:rsid w:val="00D764E4"/>
    <w:rsid w:val="00D77845"/>
    <w:rsid w:val="00D778AE"/>
    <w:rsid w:val="00D77F38"/>
    <w:rsid w:val="00D8089F"/>
    <w:rsid w:val="00D81023"/>
    <w:rsid w:val="00D815FF"/>
    <w:rsid w:val="00D81937"/>
    <w:rsid w:val="00D819D3"/>
    <w:rsid w:val="00D821E7"/>
    <w:rsid w:val="00D823B0"/>
    <w:rsid w:val="00D833C4"/>
    <w:rsid w:val="00D84EAC"/>
    <w:rsid w:val="00D8570B"/>
    <w:rsid w:val="00D86A95"/>
    <w:rsid w:val="00D872BA"/>
    <w:rsid w:val="00D8775A"/>
    <w:rsid w:val="00D879FA"/>
    <w:rsid w:val="00D90F51"/>
    <w:rsid w:val="00D90FB4"/>
    <w:rsid w:val="00D9121C"/>
    <w:rsid w:val="00D92F8A"/>
    <w:rsid w:val="00D93152"/>
    <w:rsid w:val="00D9425B"/>
    <w:rsid w:val="00D965BF"/>
    <w:rsid w:val="00D9684C"/>
    <w:rsid w:val="00D96D40"/>
    <w:rsid w:val="00D97ADF"/>
    <w:rsid w:val="00DA1C9C"/>
    <w:rsid w:val="00DA2EEB"/>
    <w:rsid w:val="00DA30F5"/>
    <w:rsid w:val="00DA35E4"/>
    <w:rsid w:val="00DA442E"/>
    <w:rsid w:val="00DA4B12"/>
    <w:rsid w:val="00DA509E"/>
    <w:rsid w:val="00DA65B1"/>
    <w:rsid w:val="00DA73A9"/>
    <w:rsid w:val="00DA7B92"/>
    <w:rsid w:val="00DB06CF"/>
    <w:rsid w:val="00DB0ACB"/>
    <w:rsid w:val="00DB0B0D"/>
    <w:rsid w:val="00DB0E8F"/>
    <w:rsid w:val="00DB1F59"/>
    <w:rsid w:val="00DB1F7E"/>
    <w:rsid w:val="00DB2635"/>
    <w:rsid w:val="00DB3715"/>
    <w:rsid w:val="00DB3A52"/>
    <w:rsid w:val="00DB5858"/>
    <w:rsid w:val="00DB5B4B"/>
    <w:rsid w:val="00DB64D0"/>
    <w:rsid w:val="00DB707A"/>
    <w:rsid w:val="00DB7ADF"/>
    <w:rsid w:val="00DC0709"/>
    <w:rsid w:val="00DC1073"/>
    <w:rsid w:val="00DC1C09"/>
    <w:rsid w:val="00DC28B5"/>
    <w:rsid w:val="00DC2D0C"/>
    <w:rsid w:val="00DC491A"/>
    <w:rsid w:val="00DC4F1E"/>
    <w:rsid w:val="00DC4FEF"/>
    <w:rsid w:val="00DC57A0"/>
    <w:rsid w:val="00DC6612"/>
    <w:rsid w:val="00DC6EB2"/>
    <w:rsid w:val="00DC79D9"/>
    <w:rsid w:val="00DD06F3"/>
    <w:rsid w:val="00DD150E"/>
    <w:rsid w:val="00DD15EE"/>
    <w:rsid w:val="00DD209F"/>
    <w:rsid w:val="00DD255E"/>
    <w:rsid w:val="00DD2963"/>
    <w:rsid w:val="00DD2D8B"/>
    <w:rsid w:val="00DD4951"/>
    <w:rsid w:val="00DD4F3D"/>
    <w:rsid w:val="00DD5253"/>
    <w:rsid w:val="00DD533E"/>
    <w:rsid w:val="00DD54EB"/>
    <w:rsid w:val="00DD580C"/>
    <w:rsid w:val="00DD583B"/>
    <w:rsid w:val="00DD721E"/>
    <w:rsid w:val="00DE002C"/>
    <w:rsid w:val="00DE0124"/>
    <w:rsid w:val="00DE0449"/>
    <w:rsid w:val="00DE0FC1"/>
    <w:rsid w:val="00DE17DE"/>
    <w:rsid w:val="00DE1DC3"/>
    <w:rsid w:val="00DE2D9E"/>
    <w:rsid w:val="00DE2F90"/>
    <w:rsid w:val="00DE35D1"/>
    <w:rsid w:val="00DE3C89"/>
    <w:rsid w:val="00DE413D"/>
    <w:rsid w:val="00DE527D"/>
    <w:rsid w:val="00DE5C0B"/>
    <w:rsid w:val="00DE7429"/>
    <w:rsid w:val="00DE77B6"/>
    <w:rsid w:val="00DE7F35"/>
    <w:rsid w:val="00DF0115"/>
    <w:rsid w:val="00DF09DF"/>
    <w:rsid w:val="00DF11D3"/>
    <w:rsid w:val="00DF1B5E"/>
    <w:rsid w:val="00DF1C4E"/>
    <w:rsid w:val="00DF2C5A"/>
    <w:rsid w:val="00DF3ED7"/>
    <w:rsid w:val="00DF3FBB"/>
    <w:rsid w:val="00DF4D9C"/>
    <w:rsid w:val="00DF670C"/>
    <w:rsid w:val="00DF6F05"/>
    <w:rsid w:val="00DF702D"/>
    <w:rsid w:val="00DF73A6"/>
    <w:rsid w:val="00E01459"/>
    <w:rsid w:val="00E01CC8"/>
    <w:rsid w:val="00E02062"/>
    <w:rsid w:val="00E029C8"/>
    <w:rsid w:val="00E02A55"/>
    <w:rsid w:val="00E02EAB"/>
    <w:rsid w:val="00E03535"/>
    <w:rsid w:val="00E036A4"/>
    <w:rsid w:val="00E036B2"/>
    <w:rsid w:val="00E0416C"/>
    <w:rsid w:val="00E047E0"/>
    <w:rsid w:val="00E04E70"/>
    <w:rsid w:val="00E04F56"/>
    <w:rsid w:val="00E05182"/>
    <w:rsid w:val="00E058BB"/>
    <w:rsid w:val="00E05A5F"/>
    <w:rsid w:val="00E061BC"/>
    <w:rsid w:val="00E06766"/>
    <w:rsid w:val="00E068C9"/>
    <w:rsid w:val="00E0738F"/>
    <w:rsid w:val="00E10041"/>
    <w:rsid w:val="00E12C6F"/>
    <w:rsid w:val="00E12EEB"/>
    <w:rsid w:val="00E13161"/>
    <w:rsid w:val="00E13373"/>
    <w:rsid w:val="00E1399B"/>
    <w:rsid w:val="00E13CDF"/>
    <w:rsid w:val="00E14028"/>
    <w:rsid w:val="00E14579"/>
    <w:rsid w:val="00E14904"/>
    <w:rsid w:val="00E15EE1"/>
    <w:rsid w:val="00E16120"/>
    <w:rsid w:val="00E16361"/>
    <w:rsid w:val="00E1694B"/>
    <w:rsid w:val="00E16CC1"/>
    <w:rsid w:val="00E17A01"/>
    <w:rsid w:val="00E17B9B"/>
    <w:rsid w:val="00E17F11"/>
    <w:rsid w:val="00E17F6A"/>
    <w:rsid w:val="00E20EBD"/>
    <w:rsid w:val="00E20F13"/>
    <w:rsid w:val="00E21491"/>
    <w:rsid w:val="00E2248B"/>
    <w:rsid w:val="00E226F6"/>
    <w:rsid w:val="00E2272B"/>
    <w:rsid w:val="00E22AF3"/>
    <w:rsid w:val="00E23695"/>
    <w:rsid w:val="00E23B59"/>
    <w:rsid w:val="00E23D32"/>
    <w:rsid w:val="00E249DD"/>
    <w:rsid w:val="00E251CC"/>
    <w:rsid w:val="00E259FE"/>
    <w:rsid w:val="00E2694A"/>
    <w:rsid w:val="00E27251"/>
    <w:rsid w:val="00E27EBE"/>
    <w:rsid w:val="00E308A4"/>
    <w:rsid w:val="00E30A47"/>
    <w:rsid w:val="00E31915"/>
    <w:rsid w:val="00E335A3"/>
    <w:rsid w:val="00E33D1E"/>
    <w:rsid w:val="00E33DCA"/>
    <w:rsid w:val="00E34800"/>
    <w:rsid w:val="00E34A64"/>
    <w:rsid w:val="00E34CFC"/>
    <w:rsid w:val="00E356CF"/>
    <w:rsid w:val="00E3570A"/>
    <w:rsid w:val="00E36931"/>
    <w:rsid w:val="00E3778C"/>
    <w:rsid w:val="00E37AA5"/>
    <w:rsid w:val="00E417A9"/>
    <w:rsid w:val="00E42847"/>
    <w:rsid w:val="00E4490E"/>
    <w:rsid w:val="00E45A71"/>
    <w:rsid w:val="00E45DE8"/>
    <w:rsid w:val="00E469F5"/>
    <w:rsid w:val="00E47333"/>
    <w:rsid w:val="00E47724"/>
    <w:rsid w:val="00E50757"/>
    <w:rsid w:val="00E50BA3"/>
    <w:rsid w:val="00E50F30"/>
    <w:rsid w:val="00E511A6"/>
    <w:rsid w:val="00E513D1"/>
    <w:rsid w:val="00E51CA5"/>
    <w:rsid w:val="00E52137"/>
    <w:rsid w:val="00E521B8"/>
    <w:rsid w:val="00E52FB4"/>
    <w:rsid w:val="00E543BC"/>
    <w:rsid w:val="00E545E4"/>
    <w:rsid w:val="00E54E66"/>
    <w:rsid w:val="00E5514A"/>
    <w:rsid w:val="00E5572B"/>
    <w:rsid w:val="00E55AB9"/>
    <w:rsid w:val="00E56099"/>
    <w:rsid w:val="00E56BC6"/>
    <w:rsid w:val="00E57BD1"/>
    <w:rsid w:val="00E601C8"/>
    <w:rsid w:val="00E60A37"/>
    <w:rsid w:val="00E60A3F"/>
    <w:rsid w:val="00E627FB"/>
    <w:rsid w:val="00E62AC4"/>
    <w:rsid w:val="00E6383A"/>
    <w:rsid w:val="00E6397B"/>
    <w:rsid w:val="00E639AE"/>
    <w:rsid w:val="00E63A50"/>
    <w:rsid w:val="00E643EF"/>
    <w:rsid w:val="00E64CDB"/>
    <w:rsid w:val="00E65423"/>
    <w:rsid w:val="00E667C1"/>
    <w:rsid w:val="00E67391"/>
    <w:rsid w:val="00E675EE"/>
    <w:rsid w:val="00E67799"/>
    <w:rsid w:val="00E73A0B"/>
    <w:rsid w:val="00E73EA6"/>
    <w:rsid w:val="00E75B85"/>
    <w:rsid w:val="00E765F1"/>
    <w:rsid w:val="00E771AE"/>
    <w:rsid w:val="00E77C37"/>
    <w:rsid w:val="00E80EF1"/>
    <w:rsid w:val="00E82100"/>
    <w:rsid w:val="00E834C3"/>
    <w:rsid w:val="00E8380F"/>
    <w:rsid w:val="00E83EC2"/>
    <w:rsid w:val="00E840F2"/>
    <w:rsid w:val="00E84273"/>
    <w:rsid w:val="00E8460E"/>
    <w:rsid w:val="00E84A3A"/>
    <w:rsid w:val="00E84D66"/>
    <w:rsid w:val="00E85A4C"/>
    <w:rsid w:val="00E85F11"/>
    <w:rsid w:val="00E862BA"/>
    <w:rsid w:val="00E8643A"/>
    <w:rsid w:val="00E87355"/>
    <w:rsid w:val="00E905FE"/>
    <w:rsid w:val="00E90D5C"/>
    <w:rsid w:val="00E90F3B"/>
    <w:rsid w:val="00E90F81"/>
    <w:rsid w:val="00E9141F"/>
    <w:rsid w:val="00E93D1C"/>
    <w:rsid w:val="00E94B26"/>
    <w:rsid w:val="00E95551"/>
    <w:rsid w:val="00E957F8"/>
    <w:rsid w:val="00E95BDB"/>
    <w:rsid w:val="00E95D9F"/>
    <w:rsid w:val="00E96615"/>
    <w:rsid w:val="00E96969"/>
    <w:rsid w:val="00E96A05"/>
    <w:rsid w:val="00EA2368"/>
    <w:rsid w:val="00EA28DD"/>
    <w:rsid w:val="00EA3BD1"/>
    <w:rsid w:val="00EA4B0A"/>
    <w:rsid w:val="00EA4DB1"/>
    <w:rsid w:val="00EA5590"/>
    <w:rsid w:val="00EA55C4"/>
    <w:rsid w:val="00EA69E3"/>
    <w:rsid w:val="00EB130B"/>
    <w:rsid w:val="00EB1814"/>
    <w:rsid w:val="00EB20D5"/>
    <w:rsid w:val="00EB2436"/>
    <w:rsid w:val="00EB2DC2"/>
    <w:rsid w:val="00EB53A9"/>
    <w:rsid w:val="00EB5B3C"/>
    <w:rsid w:val="00EB66C6"/>
    <w:rsid w:val="00EB6912"/>
    <w:rsid w:val="00EB7A9C"/>
    <w:rsid w:val="00EC026F"/>
    <w:rsid w:val="00EC06B6"/>
    <w:rsid w:val="00EC0783"/>
    <w:rsid w:val="00EC0E89"/>
    <w:rsid w:val="00EC0FFC"/>
    <w:rsid w:val="00EC1567"/>
    <w:rsid w:val="00EC1823"/>
    <w:rsid w:val="00EC1D23"/>
    <w:rsid w:val="00EC1F9F"/>
    <w:rsid w:val="00EC26C7"/>
    <w:rsid w:val="00EC274C"/>
    <w:rsid w:val="00EC2963"/>
    <w:rsid w:val="00EC2ADF"/>
    <w:rsid w:val="00EC360C"/>
    <w:rsid w:val="00EC39D2"/>
    <w:rsid w:val="00EC4016"/>
    <w:rsid w:val="00EC7D3D"/>
    <w:rsid w:val="00ED0726"/>
    <w:rsid w:val="00ED1791"/>
    <w:rsid w:val="00ED2080"/>
    <w:rsid w:val="00ED266D"/>
    <w:rsid w:val="00ED3043"/>
    <w:rsid w:val="00ED34BB"/>
    <w:rsid w:val="00ED3BA2"/>
    <w:rsid w:val="00ED4672"/>
    <w:rsid w:val="00ED5AC2"/>
    <w:rsid w:val="00ED5EF4"/>
    <w:rsid w:val="00ED5F8D"/>
    <w:rsid w:val="00ED6AA0"/>
    <w:rsid w:val="00ED6D64"/>
    <w:rsid w:val="00ED7A95"/>
    <w:rsid w:val="00EE0B87"/>
    <w:rsid w:val="00EE15F5"/>
    <w:rsid w:val="00EE1CBF"/>
    <w:rsid w:val="00EE1F34"/>
    <w:rsid w:val="00EE2788"/>
    <w:rsid w:val="00EE371B"/>
    <w:rsid w:val="00EE3781"/>
    <w:rsid w:val="00EE3D31"/>
    <w:rsid w:val="00EE4148"/>
    <w:rsid w:val="00EE44F6"/>
    <w:rsid w:val="00EE4E10"/>
    <w:rsid w:val="00EE5108"/>
    <w:rsid w:val="00EE51E8"/>
    <w:rsid w:val="00EE5F86"/>
    <w:rsid w:val="00EE6C8D"/>
    <w:rsid w:val="00EE72DF"/>
    <w:rsid w:val="00EE7594"/>
    <w:rsid w:val="00EE78B3"/>
    <w:rsid w:val="00EE7DA0"/>
    <w:rsid w:val="00EF018E"/>
    <w:rsid w:val="00EF019F"/>
    <w:rsid w:val="00EF03F4"/>
    <w:rsid w:val="00EF0CF3"/>
    <w:rsid w:val="00EF0F1D"/>
    <w:rsid w:val="00EF1F0F"/>
    <w:rsid w:val="00EF2773"/>
    <w:rsid w:val="00EF2E34"/>
    <w:rsid w:val="00EF3017"/>
    <w:rsid w:val="00F002A4"/>
    <w:rsid w:val="00F009E0"/>
    <w:rsid w:val="00F01112"/>
    <w:rsid w:val="00F016E1"/>
    <w:rsid w:val="00F01711"/>
    <w:rsid w:val="00F0235A"/>
    <w:rsid w:val="00F02655"/>
    <w:rsid w:val="00F03261"/>
    <w:rsid w:val="00F03864"/>
    <w:rsid w:val="00F04114"/>
    <w:rsid w:val="00F04AA2"/>
    <w:rsid w:val="00F0516A"/>
    <w:rsid w:val="00F05C79"/>
    <w:rsid w:val="00F06800"/>
    <w:rsid w:val="00F0749B"/>
    <w:rsid w:val="00F11419"/>
    <w:rsid w:val="00F1197C"/>
    <w:rsid w:val="00F11C24"/>
    <w:rsid w:val="00F12B60"/>
    <w:rsid w:val="00F13E48"/>
    <w:rsid w:val="00F14D54"/>
    <w:rsid w:val="00F15625"/>
    <w:rsid w:val="00F15C3B"/>
    <w:rsid w:val="00F172D1"/>
    <w:rsid w:val="00F17CEB"/>
    <w:rsid w:val="00F17E70"/>
    <w:rsid w:val="00F20D8C"/>
    <w:rsid w:val="00F21921"/>
    <w:rsid w:val="00F21E73"/>
    <w:rsid w:val="00F22495"/>
    <w:rsid w:val="00F22E7D"/>
    <w:rsid w:val="00F23352"/>
    <w:rsid w:val="00F233E2"/>
    <w:rsid w:val="00F239FB"/>
    <w:rsid w:val="00F243CC"/>
    <w:rsid w:val="00F26C34"/>
    <w:rsid w:val="00F26C7B"/>
    <w:rsid w:val="00F26DE1"/>
    <w:rsid w:val="00F3000B"/>
    <w:rsid w:val="00F3003F"/>
    <w:rsid w:val="00F301E9"/>
    <w:rsid w:val="00F305E0"/>
    <w:rsid w:val="00F309CE"/>
    <w:rsid w:val="00F30AA5"/>
    <w:rsid w:val="00F320ED"/>
    <w:rsid w:val="00F325BC"/>
    <w:rsid w:val="00F3267D"/>
    <w:rsid w:val="00F328C8"/>
    <w:rsid w:val="00F340F3"/>
    <w:rsid w:val="00F34604"/>
    <w:rsid w:val="00F35582"/>
    <w:rsid w:val="00F35C06"/>
    <w:rsid w:val="00F35FE9"/>
    <w:rsid w:val="00F36AE5"/>
    <w:rsid w:val="00F36CCA"/>
    <w:rsid w:val="00F37CF6"/>
    <w:rsid w:val="00F40A8D"/>
    <w:rsid w:val="00F40D4B"/>
    <w:rsid w:val="00F40E66"/>
    <w:rsid w:val="00F41A2A"/>
    <w:rsid w:val="00F41A3A"/>
    <w:rsid w:val="00F4239A"/>
    <w:rsid w:val="00F42A21"/>
    <w:rsid w:val="00F42F68"/>
    <w:rsid w:val="00F43EC7"/>
    <w:rsid w:val="00F449AB"/>
    <w:rsid w:val="00F44C0F"/>
    <w:rsid w:val="00F468DE"/>
    <w:rsid w:val="00F4727E"/>
    <w:rsid w:val="00F47409"/>
    <w:rsid w:val="00F500D8"/>
    <w:rsid w:val="00F5087F"/>
    <w:rsid w:val="00F50DE9"/>
    <w:rsid w:val="00F51174"/>
    <w:rsid w:val="00F51B26"/>
    <w:rsid w:val="00F522C0"/>
    <w:rsid w:val="00F52609"/>
    <w:rsid w:val="00F52887"/>
    <w:rsid w:val="00F53505"/>
    <w:rsid w:val="00F54070"/>
    <w:rsid w:val="00F55D46"/>
    <w:rsid w:val="00F56195"/>
    <w:rsid w:val="00F56F6B"/>
    <w:rsid w:val="00F57894"/>
    <w:rsid w:val="00F57D19"/>
    <w:rsid w:val="00F602E1"/>
    <w:rsid w:val="00F60E5D"/>
    <w:rsid w:val="00F615A4"/>
    <w:rsid w:val="00F61BAA"/>
    <w:rsid w:val="00F61BE1"/>
    <w:rsid w:val="00F637F8"/>
    <w:rsid w:val="00F63B8D"/>
    <w:rsid w:val="00F64223"/>
    <w:rsid w:val="00F64B0D"/>
    <w:rsid w:val="00F659A0"/>
    <w:rsid w:val="00F66285"/>
    <w:rsid w:val="00F663A8"/>
    <w:rsid w:val="00F66432"/>
    <w:rsid w:val="00F670BC"/>
    <w:rsid w:val="00F70217"/>
    <w:rsid w:val="00F703A2"/>
    <w:rsid w:val="00F70CCA"/>
    <w:rsid w:val="00F70D12"/>
    <w:rsid w:val="00F715ED"/>
    <w:rsid w:val="00F71864"/>
    <w:rsid w:val="00F7187A"/>
    <w:rsid w:val="00F73203"/>
    <w:rsid w:val="00F73789"/>
    <w:rsid w:val="00F739FD"/>
    <w:rsid w:val="00F75F89"/>
    <w:rsid w:val="00F77AA2"/>
    <w:rsid w:val="00F81880"/>
    <w:rsid w:val="00F81D2E"/>
    <w:rsid w:val="00F81DDD"/>
    <w:rsid w:val="00F8243C"/>
    <w:rsid w:val="00F82999"/>
    <w:rsid w:val="00F82D1B"/>
    <w:rsid w:val="00F85349"/>
    <w:rsid w:val="00F85740"/>
    <w:rsid w:val="00F87327"/>
    <w:rsid w:val="00F90C4D"/>
    <w:rsid w:val="00F90CDA"/>
    <w:rsid w:val="00F90D96"/>
    <w:rsid w:val="00F913A1"/>
    <w:rsid w:val="00F91EFF"/>
    <w:rsid w:val="00F92F9B"/>
    <w:rsid w:val="00F94288"/>
    <w:rsid w:val="00F947C6"/>
    <w:rsid w:val="00F952AA"/>
    <w:rsid w:val="00F955E0"/>
    <w:rsid w:val="00F95A66"/>
    <w:rsid w:val="00F96CE3"/>
    <w:rsid w:val="00F975D2"/>
    <w:rsid w:val="00FA0B96"/>
    <w:rsid w:val="00FA0E1C"/>
    <w:rsid w:val="00FA12EE"/>
    <w:rsid w:val="00FA204E"/>
    <w:rsid w:val="00FA2303"/>
    <w:rsid w:val="00FA2411"/>
    <w:rsid w:val="00FA3095"/>
    <w:rsid w:val="00FA450D"/>
    <w:rsid w:val="00FA5888"/>
    <w:rsid w:val="00FA6995"/>
    <w:rsid w:val="00FA737E"/>
    <w:rsid w:val="00FA76CC"/>
    <w:rsid w:val="00FA7879"/>
    <w:rsid w:val="00FB12F0"/>
    <w:rsid w:val="00FB17B2"/>
    <w:rsid w:val="00FB33BB"/>
    <w:rsid w:val="00FB34E4"/>
    <w:rsid w:val="00FB373F"/>
    <w:rsid w:val="00FB4D64"/>
    <w:rsid w:val="00FB59DD"/>
    <w:rsid w:val="00FB5B11"/>
    <w:rsid w:val="00FB602B"/>
    <w:rsid w:val="00FB7842"/>
    <w:rsid w:val="00FB7FBD"/>
    <w:rsid w:val="00FC0B2B"/>
    <w:rsid w:val="00FC2325"/>
    <w:rsid w:val="00FC375D"/>
    <w:rsid w:val="00FC4F16"/>
    <w:rsid w:val="00FC6277"/>
    <w:rsid w:val="00FC7FA2"/>
    <w:rsid w:val="00FD0688"/>
    <w:rsid w:val="00FD0BE8"/>
    <w:rsid w:val="00FD0D2C"/>
    <w:rsid w:val="00FD0EE5"/>
    <w:rsid w:val="00FD1C22"/>
    <w:rsid w:val="00FD2447"/>
    <w:rsid w:val="00FD4E47"/>
    <w:rsid w:val="00FD5022"/>
    <w:rsid w:val="00FD50D8"/>
    <w:rsid w:val="00FD5706"/>
    <w:rsid w:val="00FD6EE1"/>
    <w:rsid w:val="00FD7040"/>
    <w:rsid w:val="00FD7530"/>
    <w:rsid w:val="00FD7A3F"/>
    <w:rsid w:val="00FD7BB2"/>
    <w:rsid w:val="00FE05DB"/>
    <w:rsid w:val="00FE1950"/>
    <w:rsid w:val="00FE1BB1"/>
    <w:rsid w:val="00FE267D"/>
    <w:rsid w:val="00FE34E0"/>
    <w:rsid w:val="00FE3B3C"/>
    <w:rsid w:val="00FE3BAC"/>
    <w:rsid w:val="00FE3CDF"/>
    <w:rsid w:val="00FE4CE5"/>
    <w:rsid w:val="00FE5201"/>
    <w:rsid w:val="00FE5CE8"/>
    <w:rsid w:val="00FE651E"/>
    <w:rsid w:val="00FE65B3"/>
    <w:rsid w:val="00FE6C54"/>
    <w:rsid w:val="00FE73F9"/>
    <w:rsid w:val="00FE791F"/>
    <w:rsid w:val="00FF0C31"/>
    <w:rsid w:val="00FF179E"/>
    <w:rsid w:val="00FF22E2"/>
    <w:rsid w:val="00FF24B4"/>
    <w:rsid w:val="00FF2DD0"/>
    <w:rsid w:val="00FF2E2D"/>
    <w:rsid w:val="00FF350A"/>
    <w:rsid w:val="00FF453C"/>
    <w:rsid w:val="00FF4830"/>
    <w:rsid w:val="00FF48EB"/>
    <w:rsid w:val="00FF4909"/>
    <w:rsid w:val="00FF55C7"/>
    <w:rsid w:val="00FF5640"/>
    <w:rsid w:val="00FF619D"/>
    <w:rsid w:val="00FF6F1C"/>
    <w:rsid w:val="00FF76DD"/>
    <w:rsid w:val="00FF7D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FD178"/>
  <w15:docId w15:val="{8514100E-1CAD-446E-BA2C-32C0A6EC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EC0"/>
    <w:pPr>
      <w:tabs>
        <w:tab w:val="center" w:pos="4513"/>
        <w:tab w:val="right" w:pos="9026"/>
      </w:tabs>
    </w:pPr>
  </w:style>
  <w:style w:type="character" w:customStyle="1" w:styleId="HeaderChar">
    <w:name w:val="Header Char"/>
    <w:basedOn w:val="DefaultParagraphFont"/>
    <w:link w:val="Header"/>
    <w:uiPriority w:val="99"/>
    <w:rsid w:val="007C1EC0"/>
  </w:style>
  <w:style w:type="paragraph" w:styleId="Footer">
    <w:name w:val="footer"/>
    <w:basedOn w:val="Normal"/>
    <w:link w:val="FooterChar"/>
    <w:uiPriority w:val="99"/>
    <w:unhideWhenUsed/>
    <w:rsid w:val="007C1EC0"/>
    <w:pPr>
      <w:tabs>
        <w:tab w:val="center" w:pos="4513"/>
        <w:tab w:val="right" w:pos="9026"/>
      </w:tabs>
    </w:pPr>
  </w:style>
  <w:style w:type="character" w:customStyle="1" w:styleId="FooterChar">
    <w:name w:val="Footer Char"/>
    <w:basedOn w:val="DefaultParagraphFont"/>
    <w:link w:val="Footer"/>
    <w:uiPriority w:val="99"/>
    <w:rsid w:val="007C1EC0"/>
  </w:style>
  <w:style w:type="paragraph" w:styleId="BalloonText">
    <w:name w:val="Balloon Text"/>
    <w:basedOn w:val="Normal"/>
    <w:link w:val="BalloonTextChar"/>
    <w:semiHidden/>
    <w:unhideWhenUsed/>
    <w:rsid w:val="00B3692F"/>
    <w:rPr>
      <w:rFonts w:ascii="Tahoma" w:hAnsi="Tahoma" w:cs="Tahoma"/>
      <w:sz w:val="16"/>
      <w:szCs w:val="16"/>
    </w:rPr>
  </w:style>
  <w:style w:type="character" w:customStyle="1" w:styleId="BalloonTextChar">
    <w:name w:val="Balloon Text Char"/>
    <w:basedOn w:val="DefaultParagraphFont"/>
    <w:link w:val="BalloonText"/>
    <w:semiHidden/>
    <w:rsid w:val="00B3692F"/>
    <w:rPr>
      <w:rFonts w:ascii="Tahoma" w:hAnsi="Tahoma" w:cs="Tahoma"/>
      <w:sz w:val="16"/>
      <w:szCs w:val="16"/>
    </w:rPr>
  </w:style>
  <w:style w:type="character" w:styleId="Hyperlink">
    <w:name w:val="Hyperlink"/>
    <w:basedOn w:val="DefaultParagraphFont"/>
    <w:uiPriority w:val="99"/>
    <w:rsid w:val="007E10CF"/>
    <w:rPr>
      <w:rFonts w:cs="Times New Roman"/>
      <w:color w:val="0000FF"/>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E6DB8"/>
    <w:pPr>
      <w:ind w:left="720"/>
      <w:contextualSpacing/>
    </w:pPr>
  </w:style>
  <w:style w:type="paragraph" w:customStyle="1" w:styleId="Body1">
    <w:name w:val="Body 1"/>
    <w:rsid w:val="006D56E7"/>
    <w:pPr>
      <w:outlineLvl w:val="0"/>
    </w:pPr>
    <w:rPr>
      <w:rFonts w:ascii="Times New Roman" w:eastAsia="Arial Unicode MS" w:hAnsi="Times New Roman" w:cs="Times New Roman"/>
      <w:color w:val="000000"/>
      <w:sz w:val="24"/>
      <w:szCs w:val="20"/>
      <w:u w:color="000000"/>
      <w:lang w:eastAsia="en-GB"/>
    </w:rPr>
  </w:style>
  <w:style w:type="character" w:styleId="FollowedHyperlink">
    <w:name w:val="FollowedHyperlink"/>
    <w:basedOn w:val="DefaultParagraphFont"/>
    <w:uiPriority w:val="99"/>
    <w:semiHidden/>
    <w:unhideWhenUsed/>
    <w:rsid w:val="000C37E7"/>
    <w:rPr>
      <w:color w:val="800080" w:themeColor="followedHyperlink"/>
      <w:u w:val="single"/>
    </w:rPr>
  </w:style>
  <w:style w:type="paragraph" w:styleId="PlainText">
    <w:name w:val="Plain Text"/>
    <w:basedOn w:val="Normal"/>
    <w:link w:val="PlainTextChar"/>
    <w:uiPriority w:val="99"/>
    <w:rsid w:val="00F75F89"/>
    <w:rPr>
      <w:rFonts w:ascii="Courier" w:eastAsia="Calibri" w:hAnsi="Courier" w:cs="Times New Roman"/>
      <w:sz w:val="21"/>
      <w:szCs w:val="21"/>
    </w:rPr>
  </w:style>
  <w:style w:type="character" w:customStyle="1" w:styleId="PlainTextChar">
    <w:name w:val="Plain Text Char"/>
    <w:basedOn w:val="DefaultParagraphFont"/>
    <w:link w:val="PlainText"/>
    <w:uiPriority w:val="99"/>
    <w:rsid w:val="00F75F89"/>
    <w:rPr>
      <w:rFonts w:ascii="Courier" w:eastAsia="Calibri" w:hAnsi="Courier" w:cs="Times New Roman"/>
      <w:sz w:val="21"/>
      <w:szCs w:val="21"/>
    </w:rPr>
  </w:style>
  <w:style w:type="paragraph" w:customStyle="1" w:styleId="Default">
    <w:name w:val="Default"/>
    <w:rsid w:val="00C931CB"/>
    <w:pPr>
      <w:autoSpaceDE w:val="0"/>
      <w:autoSpaceDN w:val="0"/>
      <w:adjustRightInd w:val="0"/>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C931CB"/>
    <w:rPr>
      <w:rFonts w:ascii="Calibri" w:eastAsia="Calibri" w:hAnsi="Calibri" w:cs="Times New Roman"/>
    </w:rPr>
  </w:style>
  <w:style w:type="paragraph" w:styleId="BodyTextIndent">
    <w:name w:val="Body Text Indent"/>
    <w:basedOn w:val="Normal"/>
    <w:link w:val="BodyTextIndentChar"/>
    <w:rsid w:val="0025403C"/>
    <w:pPr>
      <w:spacing w:before="120"/>
      <w:ind w:left="432" w:hanging="432"/>
    </w:pPr>
    <w:rPr>
      <w:rFonts w:eastAsia="Times New Roman" w:cs="Times New Roman"/>
      <w:sz w:val="20"/>
      <w:szCs w:val="20"/>
      <w:lang w:eastAsia="en-GB"/>
    </w:rPr>
  </w:style>
  <w:style w:type="character" w:customStyle="1" w:styleId="BodyTextIndentChar">
    <w:name w:val="Body Text Indent Char"/>
    <w:basedOn w:val="DefaultParagraphFont"/>
    <w:link w:val="BodyTextIndent"/>
    <w:rsid w:val="0025403C"/>
    <w:rPr>
      <w:rFonts w:eastAsia="Times New Roman" w:cs="Times New Roman"/>
      <w:sz w:val="20"/>
      <w:szCs w:val="20"/>
      <w:lang w:eastAsia="en-GB"/>
    </w:rPr>
  </w:style>
  <w:style w:type="character" w:customStyle="1" w:styleId="legds2">
    <w:name w:val="legds2"/>
    <w:basedOn w:val="DefaultParagraphFont"/>
    <w:rsid w:val="00F85349"/>
    <w:rPr>
      <w:vanish w:val="0"/>
      <w:webHidden w:val="0"/>
      <w:specVanish w:val="0"/>
    </w:rPr>
  </w:style>
  <w:style w:type="paragraph" w:customStyle="1" w:styleId="bodytext1">
    <w:name w:val="body text 1"/>
    <w:basedOn w:val="Normal"/>
    <w:link w:val="bodytext1Char"/>
    <w:rsid w:val="00D4318B"/>
    <w:pPr>
      <w:tabs>
        <w:tab w:val="right" w:pos="9000"/>
      </w:tabs>
      <w:spacing w:before="120" w:after="120"/>
      <w:ind w:left="1440" w:hanging="720"/>
    </w:pPr>
    <w:rPr>
      <w:rFonts w:ascii="Times New Roman" w:eastAsia="Times New Roman" w:hAnsi="Times New Roman" w:cs="Times New Roman"/>
      <w:lang w:eastAsia="zh-CN"/>
    </w:rPr>
  </w:style>
  <w:style w:type="character" w:customStyle="1" w:styleId="bodytext1Char">
    <w:name w:val="body text 1 Char"/>
    <w:basedOn w:val="DefaultParagraphFont"/>
    <w:link w:val="bodytext1"/>
    <w:rsid w:val="00D4318B"/>
    <w:rPr>
      <w:rFonts w:ascii="Times New Roman" w:eastAsia="Times New Roman" w:hAnsi="Times New Roman" w:cs="Times New Roman"/>
      <w:lang w:eastAsia="zh-CN"/>
    </w:rPr>
  </w:style>
  <w:style w:type="paragraph" w:styleId="NormalWeb">
    <w:name w:val="Normal (Web)"/>
    <w:basedOn w:val="Normal"/>
    <w:uiPriority w:val="99"/>
    <w:rsid w:val="00E6739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D00C54"/>
  </w:style>
  <w:style w:type="character" w:styleId="CommentReference">
    <w:name w:val="annotation reference"/>
    <w:basedOn w:val="DefaultParagraphFont"/>
    <w:uiPriority w:val="99"/>
    <w:semiHidden/>
    <w:unhideWhenUsed/>
    <w:rsid w:val="009441CC"/>
    <w:rPr>
      <w:sz w:val="16"/>
      <w:szCs w:val="16"/>
    </w:rPr>
  </w:style>
  <w:style w:type="paragraph" w:styleId="CommentText">
    <w:name w:val="annotation text"/>
    <w:basedOn w:val="Normal"/>
    <w:link w:val="CommentTextChar"/>
    <w:uiPriority w:val="99"/>
    <w:semiHidden/>
    <w:unhideWhenUsed/>
    <w:rsid w:val="009441CC"/>
    <w:rPr>
      <w:sz w:val="20"/>
      <w:szCs w:val="20"/>
    </w:rPr>
  </w:style>
  <w:style w:type="character" w:customStyle="1" w:styleId="CommentTextChar">
    <w:name w:val="Comment Text Char"/>
    <w:basedOn w:val="DefaultParagraphFont"/>
    <w:link w:val="CommentText"/>
    <w:uiPriority w:val="99"/>
    <w:semiHidden/>
    <w:rsid w:val="009441CC"/>
    <w:rPr>
      <w:sz w:val="20"/>
      <w:szCs w:val="20"/>
    </w:rPr>
  </w:style>
  <w:style w:type="paragraph" w:styleId="CommentSubject">
    <w:name w:val="annotation subject"/>
    <w:basedOn w:val="CommentText"/>
    <w:next w:val="CommentText"/>
    <w:link w:val="CommentSubjectChar"/>
    <w:uiPriority w:val="99"/>
    <w:semiHidden/>
    <w:unhideWhenUsed/>
    <w:rsid w:val="009441CC"/>
    <w:rPr>
      <w:b/>
      <w:bCs/>
    </w:rPr>
  </w:style>
  <w:style w:type="character" w:customStyle="1" w:styleId="CommentSubjectChar">
    <w:name w:val="Comment Subject Char"/>
    <w:basedOn w:val="CommentTextChar"/>
    <w:link w:val="CommentSubject"/>
    <w:uiPriority w:val="99"/>
    <w:semiHidden/>
    <w:rsid w:val="009441CC"/>
    <w:rPr>
      <w:b/>
      <w:bCs/>
      <w:sz w:val="20"/>
      <w:szCs w:val="20"/>
    </w:rPr>
  </w:style>
  <w:style w:type="paragraph" w:styleId="Revision">
    <w:name w:val="Revision"/>
    <w:hidden/>
    <w:uiPriority w:val="99"/>
    <w:semiHidden/>
    <w:rsid w:val="0060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476">
      <w:bodyDiv w:val="1"/>
      <w:marLeft w:val="0"/>
      <w:marRight w:val="0"/>
      <w:marTop w:val="0"/>
      <w:marBottom w:val="0"/>
      <w:divBdr>
        <w:top w:val="none" w:sz="0" w:space="0" w:color="auto"/>
        <w:left w:val="none" w:sz="0" w:space="0" w:color="auto"/>
        <w:bottom w:val="none" w:sz="0" w:space="0" w:color="auto"/>
        <w:right w:val="none" w:sz="0" w:space="0" w:color="auto"/>
      </w:divBdr>
    </w:div>
    <w:div w:id="87317071">
      <w:bodyDiv w:val="1"/>
      <w:marLeft w:val="0"/>
      <w:marRight w:val="0"/>
      <w:marTop w:val="0"/>
      <w:marBottom w:val="0"/>
      <w:divBdr>
        <w:top w:val="none" w:sz="0" w:space="0" w:color="auto"/>
        <w:left w:val="none" w:sz="0" w:space="0" w:color="auto"/>
        <w:bottom w:val="none" w:sz="0" w:space="0" w:color="auto"/>
        <w:right w:val="none" w:sz="0" w:space="0" w:color="auto"/>
      </w:divBdr>
    </w:div>
    <w:div w:id="116528466">
      <w:bodyDiv w:val="1"/>
      <w:marLeft w:val="0"/>
      <w:marRight w:val="0"/>
      <w:marTop w:val="0"/>
      <w:marBottom w:val="0"/>
      <w:divBdr>
        <w:top w:val="none" w:sz="0" w:space="0" w:color="auto"/>
        <w:left w:val="none" w:sz="0" w:space="0" w:color="auto"/>
        <w:bottom w:val="none" w:sz="0" w:space="0" w:color="auto"/>
        <w:right w:val="none" w:sz="0" w:space="0" w:color="auto"/>
      </w:divBdr>
    </w:div>
    <w:div w:id="175847497">
      <w:bodyDiv w:val="1"/>
      <w:marLeft w:val="0"/>
      <w:marRight w:val="0"/>
      <w:marTop w:val="0"/>
      <w:marBottom w:val="0"/>
      <w:divBdr>
        <w:top w:val="none" w:sz="0" w:space="0" w:color="auto"/>
        <w:left w:val="none" w:sz="0" w:space="0" w:color="auto"/>
        <w:bottom w:val="none" w:sz="0" w:space="0" w:color="auto"/>
        <w:right w:val="none" w:sz="0" w:space="0" w:color="auto"/>
      </w:divBdr>
    </w:div>
    <w:div w:id="184369548">
      <w:bodyDiv w:val="1"/>
      <w:marLeft w:val="0"/>
      <w:marRight w:val="0"/>
      <w:marTop w:val="0"/>
      <w:marBottom w:val="0"/>
      <w:divBdr>
        <w:top w:val="none" w:sz="0" w:space="0" w:color="auto"/>
        <w:left w:val="none" w:sz="0" w:space="0" w:color="auto"/>
        <w:bottom w:val="none" w:sz="0" w:space="0" w:color="auto"/>
        <w:right w:val="none" w:sz="0" w:space="0" w:color="auto"/>
      </w:divBdr>
    </w:div>
    <w:div w:id="274991530">
      <w:bodyDiv w:val="1"/>
      <w:marLeft w:val="0"/>
      <w:marRight w:val="0"/>
      <w:marTop w:val="0"/>
      <w:marBottom w:val="0"/>
      <w:divBdr>
        <w:top w:val="none" w:sz="0" w:space="0" w:color="auto"/>
        <w:left w:val="none" w:sz="0" w:space="0" w:color="auto"/>
        <w:bottom w:val="none" w:sz="0" w:space="0" w:color="auto"/>
        <w:right w:val="none" w:sz="0" w:space="0" w:color="auto"/>
      </w:divBdr>
    </w:div>
    <w:div w:id="278682245">
      <w:bodyDiv w:val="1"/>
      <w:marLeft w:val="0"/>
      <w:marRight w:val="0"/>
      <w:marTop w:val="0"/>
      <w:marBottom w:val="0"/>
      <w:divBdr>
        <w:top w:val="none" w:sz="0" w:space="0" w:color="auto"/>
        <w:left w:val="none" w:sz="0" w:space="0" w:color="auto"/>
        <w:bottom w:val="none" w:sz="0" w:space="0" w:color="auto"/>
        <w:right w:val="none" w:sz="0" w:space="0" w:color="auto"/>
      </w:divBdr>
    </w:div>
    <w:div w:id="386760703">
      <w:bodyDiv w:val="1"/>
      <w:marLeft w:val="0"/>
      <w:marRight w:val="0"/>
      <w:marTop w:val="0"/>
      <w:marBottom w:val="0"/>
      <w:divBdr>
        <w:top w:val="none" w:sz="0" w:space="0" w:color="auto"/>
        <w:left w:val="none" w:sz="0" w:space="0" w:color="auto"/>
        <w:bottom w:val="none" w:sz="0" w:space="0" w:color="auto"/>
        <w:right w:val="none" w:sz="0" w:space="0" w:color="auto"/>
      </w:divBdr>
    </w:div>
    <w:div w:id="481318032">
      <w:bodyDiv w:val="1"/>
      <w:marLeft w:val="0"/>
      <w:marRight w:val="0"/>
      <w:marTop w:val="0"/>
      <w:marBottom w:val="0"/>
      <w:divBdr>
        <w:top w:val="none" w:sz="0" w:space="0" w:color="auto"/>
        <w:left w:val="none" w:sz="0" w:space="0" w:color="auto"/>
        <w:bottom w:val="none" w:sz="0" w:space="0" w:color="auto"/>
        <w:right w:val="none" w:sz="0" w:space="0" w:color="auto"/>
      </w:divBdr>
    </w:div>
    <w:div w:id="498622527">
      <w:bodyDiv w:val="1"/>
      <w:marLeft w:val="0"/>
      <w:marRight w:val="0"/>
      <w:marTop w:val="0"/>
      <w:marBottom w:val="0"/>
      <w:divBdr>
        <w:top w:val="none" w:sz="0" w:space="0" w:color="auto"/>
        <w:left w:val="none" w:sz="0" w:space="0" w:color="auto"/>
        <w:bottom w:val="none" w:sz="0" w:space="0" w:color="auto"/>
        <w:right w:val="none" w:sz="0" w:space="0" w:color="auto"/>
      </w:divBdr>
    </w:div>
    <w:div w:id="508719288">
      <w:bodyDiv w:val="1"/>
      <w:marLeft w:val="0"/>
      <w:marRight w:val="0"/>
      <w:marTop w:val="0"/>
      <w:marBottom w:val="0"/>
      <w:divBdr>
        <w:top w:val="none" w:sz="0" w:space="0" w:color="auto"/>
        <w:left w:val="none" w:sz="0" w:space="0" w:color="auto"/>
        <w:bottom w:val="none" w:sz="0" w:space="0" w:color="auto"/>
        <w:right w:val="none" w:sz="0" w:space="0" w:color="auto"/>
      </w:divBdr>
    </w:div>
    <w:div w:id="525143385">
      <w:bodyDiv w:val="1"/>
      <w:marLeft w:val="0"/>
      <w:marRight w:val="0"/>
      <w:marTop w:val="0"/>
      <w:marBottom w:val="0"/>
      <w:divBdr>
        <w:top w:val="none" w:sz="0" w:space="0" w:color="auto"/>
        <w:left w:val="none" w:sz="0" w:space="0" w:color="auto"/>
        <w:bottom w:val="none" w:sz="0" w:space="0" w:color="auto"/>
        <w:right w:val="none" w:sz="0" w:space="0" w:color="auto"/>
      </w:divBdr>
    </w:div>
    <w:div w:id="538053154">
      <w:bodyDiv w:val="1"/>
      <w:marLeft w:val="0"/>
      <w:marRight w:val="0"/>
      <w:marTop w:val="0"/>
      <w:marBottom w:val="0"/>
      <w:divBdr>
        <w:top w:val="none" w:sz="0" w:space="0" w:color="auto"/>
        <w:left w:val="none" w:sz="0" w:space="0" w:color="auto"/>
        <w:bottom w:val="none" w:sz="0" w:space="0" w:color="auto"/>
        <w:right w:val="none" w:sz="0" w:space="0" w:color="auto"/>
      </w:divBdr>
    </w:div>
    <w:div w:id="564533437">
      <w:bodyDiv w:val="1"/>
      <w:marLeft w:val="0"/>
      <w:marRight w:val="0"/>
      <w:marTop w:val="0"/>
      <w:marBottom w:val="0"/>
      <w:divBdr>
        <w:top w:val="none" w:sz="0" w:space="0" w:color="auto"/>
        <w:left w:val="none" w:sz="0" w:space="0" w:color="auto"/>
        <w:bottom w:val="none" w:sz="0" w:space="0" w:color="auto"/>
        <w:right w:val="none" w:sz="0" w:space="0" w:color="auto"/>
      </w:divBdr>
    </w:div>
    <w:div w:id="571695402">
      <w:bodyDiv w:val="1"/>
      <w:marLeft w:val="0"/>
      <w:marRight w:val="0"/>
      <w:marTop w:val="0"/>
      <w:marBottom w:val="0"/>
      <w:divBdr>
        <w:top w:val="none" w:sz="0" w:space="0" w:color="auto"/>
        <w:left w:val="none" w:sz="0" w:space="0" w:color="auto"/>
        <w:bottom w:val="none" w:sz="0" w:space="0" w:color="auto"/>
        <w:right w:val="none" w:sz="0" w:space="0" w:color="auto"/>
      </w:divBdr>
    </w:div>
    <w:div w:id="603804286">
      <w:bodyDiv w:val="1"/>
      <w:marLeft w:val="0"/>
      <w:marRight w:val="0"/>
      <w:marTop w:val="0"/>
      <w:marBottom w:val="0"/>
      <w:divBdr>
        <w:top w:val="none" w:sz="0" w:space="0" w:color="auto"/>
        <w:left w:val="none" w:sz="0" w:space="0" w:color="auto"/>
        <w:bottom w:val="none" w:sz="0" w:space="0" w:color="auto"/>
        <w:right w:val="none" w:sz="0" w:space="0" w:color="auto"/>
      </w:divBdr>
    </w:div>
    <w:div w:id="617417387">
      <w:bodyDiv w:val="1"/>
      <w:marLeft w:val="0"/>
      <w:marRight w:val="0"/>
      <w:marTop w:val="0"/>
      <w:marBottom w:val="0"/>
      <w:divBdr>
        <w:top w:val="none" w:sz="0" w:space="0" w:color="auto"/>
        <w:left w:val="none" w:sz="0" w:space="0" w:color="auto"/>
        <w:bottom w:val="none" w:sz="0" w:space="0" w:color="auto"/>
        <w:right w:val="none" w:sz="0" w:space="0" w:color="auto"/>
      </w:divBdr>
    </w:div>
    <w:div w:id="737633214">
      <w:bodyDiv w:val="1"/>
      <w:marLeft w:val="0"/>
      <w:marRight w:val="0"/>
      <w:marTop w:val="0"/>
      <w:marBottom w:val="0"/>
      <w:divBdr>
        <w:top w:val="none" w:sz="0" w:space="0" w:color="auto"/>
        <w:left w:val="none" w:sz="0" w:space="0" w:color="auto"/>
        <w:bottom w:val="none" w:sz="0" w:space="0" w:color="auto"/>
        <w:right w:val="none" w:sz="0" w:space="0" w:color="auto"/>
      </w:divBdr>
    </w:div>
    <w:div w:id="824249227">
      <w:bodyDiv w:val="1"/>
      <w:marLeft w:val="0"/>
      <w:marRight w:val="0"/>
      <w:marTop w:val="0"/>
      <w:marBottom w:val="0"/>
      <w:divBdr>
        <w:top w:val="none" w:sz="0" w:space="0" w:color="auto"/>
        <w:left w:val="none" w:sz="0" w:space="0" w:color="auto"/>
        <w:bottom w:val="none" w:sz="0" w:space="0" w:color="auto"/>
        <w:right w:val="none" w:sz="0" w:space="0" w:color="auto"/>
      </w:divBdr>
    </w:div>
    <w:div w:id="840241413">
      <w:bodyDiv w:val="1"/>
      <w:marLeft w:val="0"/>
      <w:marRight w:val="0"/>
      <w:marTop w:val="0"/>
      <w:marBottom w:val="0"/>
      <w:divBdr>
        <w:top w:val="none" w:sz="0" w:space="0" w:color="auto"/>
        <w:left w:val="none" w:sz="0" w:space="0" w:color="auto"/>
        <w:bottom w:val="none" w:sz="0" w:space="0" w:color="auto"/>
        <w:right w:val="none" w:sz="0" w:space="0" w:color="auto"/>
      </w:divBdr>
    </w:div>
    <w:div w:id="869758015">
      <w:bodyDiv w:val="1"/>
      <w:marLeft w:val="0"/>
      <w:marRight w:val="0"/>
      <w:marTop w:val="0"/>
      <w:marBottom w:val="0"/>
      <w:divBdr>
        <w:top w:val="none" w:sz="0" w:space="0" w:color="auto"/>
        <w:left w:val="none" w:sz="0" w:space="0" w:color="auto"/>
        <w:bottom w:val="none" w:sz="0" w:space="0" w:color="auto"/>
        <w:right w:val="none" w:sz="0" w:space="0" w:color="auto"/>
      </w:divBdr>
    </w:div>
    <w:div w:id="928388923">
      <w:bodyDiv w:val="1"/>
      <w:marLeft w:val="0"/>
      <w:marRight w:val="0"/>
      <w:marTop w:val="0"/>
      <w:marBottom w:val="0"/>
      <w:divBdr>
        <w:top w:val="none" w:sz="0" w:space="0" w:color="auto"/>
        <w:left w:val="none" w:sz="0" w:space="0" w:color="auto"/>
        <w:bottom w:val="none" w:sz="0" w:space="0" w:color="auto"/>
        <w:right w:val="none" w:sz="0" w:space="0" w:color="auto"/>
      </w:divBdr>
    </w:div>
    <w:div w:id="1057822475">
      <w:bodyDiv w:val="1"/>
      <w:marLeft w:val="0"/>
      <w:marRight w:val="0"/>
      <w:marTop w:val="0"/>
      <w:marBottom w:val="0"/>
      <w:divBdr>
        <w:top w:val="none" w:sz="0" w:space="0" w:color="auto"/>
        <w:left w:val="none" w:sz="0" w:space="0" w:color="auto"/>
        <w:bottom w:val="none" w:sz="0" w:space="0" w:color="auto"/>
        <w:right w:val="none" w:sz="0" w:space="0" w:color="auto"/>
      </w:divBdr>
    </w:div>
    <w:div w:id="1168523002">
      <w:bodyDiv w:val="1"/>
      <w:marLeft w:val="0"/>
      <w:marRight w:val="0"/>
      <w:marTop w:val="0"/>
      <w:marBottom w:val="0"/>
      <w:divBdr>
        <w:top w:val="none" w:sz="0" w:space="0" w:color="auto"/>
        <w:left w:val="none" w:sz="0" w:space="0" w:color="auto"/>
        <w:bottom w:val="none" w:sz="0" w:space="0" w:color="auto"/>
        <w:right w:val="none" w:sz="0" w:space="0" w:color="auto"/>
      </w:divBdr>
    </w:div>
    <w:div w:id="1242056574">
      <w:bodyDiv w:val="1"/>
      <w:marLeft w:val="0"/>
      <w:marRight w:val="0"/>
      <w:marTop w:val="0"/>
      <w:marBottom w:val="0"/>
      <w:divBdr>
        <w:top w:val="none" w:sz="0" w:space="0" w:color="auto"/>
        <w:left w:val="none" w:sz="0" w:space="0" w:color="auto"/>
        <w:bottom w:val="none" w:sz="0" w:space="0" w:color="auto"/>
        <w:right w:val="none" w:sz="0" w:space="0" w:color="auto"/>
      </w:divBdr>
    </w:div>
    <w:div w:id="1298103241">
      <w:bodyDiv w:val="1"/>
      <w:marLeft w:val="0"/>
      <w:marRight w:val="0"/>
      <w:marTop w:val="0"/>
      <w:marBottom w:val="0"/>
      <w:divBdr>
        <w:top w:val="none" w:sz="0" w:space="0" w:color="auto"/>
        <w:left w:val="none" w:sz="0" w:space="0" w:color="auto"/>
        <w:bottom w:val="none" w:sz="0" w:space="0" w:color="auto"/>
        <w:right w:val="none" w:sz="0" w:space="0" w:color="auto"/>
      </w:divBdr>
    </w:div>
    <w:div w:id="1331064655">
      <w:bodyDiv w:val="1"/>
      <w:marLeft w:val="0"/>
      <w:marRight w:val="0"/>
      <w:marTop w:val="0"/>
      <w:marBottom w:val="0"/>
      <w:divBdr>
        <w:top w:val="none" w:sz="0" w:space="0" w:color="auto"/>
        <w:left w:val="none" w:sz="0" w:space="0" w:color="auto"/>
        <w:bottom w:val="none" w:sz="0" w:space="0" w:color="auto"/>
        <w:right w:val="none" w:sz="0" w:space="0" w:color="auto"/>
      </w:divBdr>
    </w:div>
    <w:div w:id="1354115125">
      <w:bodyDiv w:val="1"/>
      <w:marLeft w:val="0"/>
      <w:marRight w:val="0"/>
      <w:marTop w:val="0"/>
      <w:marBottom w:val="0"/>
      <w:divBdr>
        <w:top w:val="none" w:sz="0" w:space="0" w:color="auto"/>
        <w:left w:val="none" w:sz="0" w:space="0" w:color="auto"/>
        <w:bottom w:val="none" w:sz="0" w:space="0" w:color="auto"/>
        <w:right w:val="none" w:sz="0" w:space="0" w:color="auto"/>
      </w:divBdr>
    </w:div>
    <w:div w:id="1393769303">
      <w:bodyDiv w:val="1"/>
      <w:marLeft w:val="0"/>
      <w:marRight w:val="0"/>
      <w:marTop w:val="0"/>
      <w:marBottom w:val="0"/>
      <w:divBdr>
        <w:top w:val="none" w:sz="0" w:space="0" w:color="auto"/>
        <w:left w:val="none" w:sz="0" w:space="0" w:color="auto"/>
        <w:bottom w:val="none" w:sz="0" w:space="0" w:color="auto"/>
        <w:right w:val="none" w:sz="0" w:space="0" w:color="auto"/>
      </w:divBdr>
    </w:div>
    <w:div w:id="1400590545">
      <w:bodyDiv w:val="1"/>
      <w:marLeft w:val="0"/>
      <w:marRight w:val="0"/>
      <w:marTop w:val="0"/>
      <w:marBottom w:val="0"/>
      <w:divBdr>
        <w:top w:val="none" w:sz="0" w:space="0" w:color="auto"/>
        <w:left w:val="none" w:sz="0" w:space="0" w:color="auto"/>
        <w:bottom w:val="none" w:sz="0" w:space="0" w:color="auto"/>
        <w:right w:val="none" w:sz="0" w:space="0" w:color="auto"/>
      </w:divBdr>
    </w:div>
    <w:div w:id="1486781140">
      <w:bodyDiv w:val="1"/>
      <w:marLeft w:val="0"/>
      <w:marRight w:val="0"/>
      <w:marTop w:val="0"/>
      <w:marBottom w:val="0"/>
      <w:divBdr>
        <w:top w:val="none" w:sz="0" w:space="0" w:color="auto"/>
        <w:left w:val="none" w:sz="0" w:space="0" w:color="auto"/>
        <w:bottom w:val="none" w:sz="0" w:space="0" w:color="auto"/>
        <w:right w:val="none" w:sz="0" w:space="0" w:color="auto"/>
      </w:divBdr>
    </w:div>
    <w:div w:id="149306112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637101545">
      <w:bodyDiv w:val="1"/>
      <w:marLeft w:val="0"/>
      <w:marRight w:val="0"/>
      <w:marTop w:val="0"/>
      <w:marBottom w:val="0"/>
      <w:divBdr>
        <w:top w:val="none" w:sz="0" w:space="0" w:color="auto"/>
        <w:left w:val="none" w:sz="0" w:space="0" w:color="auto"/>
        <w:bottom w:val="none" w:sz="0" w:space="0" w:color="auto"/>
        <w:right w:val="none" w:sz="0" w:space="0" w:color="auto"/>
      </w:divBdr>
    </w:div>
    <w:div w:id="1678583097">
      <w:bodyDiv w:val="1"/>
      <w:marLeft w:val="0"/>
      <w:marRight w:val="0"/>
      <w:marTop w:val="0"/>
      <w:marBottom w:val="0"/>
      <w:divBdr>
        <w:top w:val="none" w:sz="0" w:space="0" w:color="auto"/>
        <w:left w:val="none" w:sz="0" w:space="0" w:color="auto"/>
        <w:bottom w:val="none" w:sz="0" w:space="0" w:color="auto"/>
        <w:right w:val="none" w:sz="0" w:space="0" w:color="auto"/>
      </w:divBdr>
    </w:div>
    <w:div w:id="1814372233">
      <w:bodyDiv w:val="1"/>
      <w:marLeft w:val="0"/>
      <w:marRight w:val="0"/>
      <w:marTop w:val="0"/>
      <w:marBottom w:val="0"/>
      <w:divBdr>
        <w:top w:val="none" w:sz="0" w:space="0" w:color="auto"/>
        <w:left w:val="none" w:sz="0" w:space="0" w:color="auto"/>
        <w:bottom w:val="none" w:sz="0" w:space="0" w:color="auto"/>
        <w:right w:val="none" w:sz="0" w:space="0" w:color="auto"/>
      </w:divBdr>
    </w:div>
    <w:div w:id="1891333941">
      <w:bodyDiv w:val="1"/>
      <w:marLeft w:val="0"/>
      <w:marRight w:val="0"/>
      <w:marTop w:val="0"/>
      <w:marBottom w:val="0"/>
      <w:divBdr>
        <w:top w:val="none" w:sz="0" w:space="0" w:color="auto"/>
        <w:left w:val="none" w:sz="0" w:space="0" w:color="auto"/>
        <w:bottom w:val="none" w:sz="0" w:space="0" w:color="auto"/>
        <w:right w:val="none" w:sz="0" w:space="0" w:color="auto"/>
      </w:divBdr>
    </w:div>
    <w:div w:id="1922174674">
      <w:bodyDiv w:val="1"/>
      <w:marLeft w:val="0"/>
      <w:marRight w:val="0"/>
      <w:marTop w:val="0"/>
      <w:marBottom w:val="0"/>
      <w:divBdr>
        <w:top w:val="none" w:sz="0" w:space="0" w:color="auto"/>
        <w:left w:val="none" w:sz="0" w:space="0" w:color="auto"/>
        <w:bottom w:val="none" w:sz="0" w:space="0" w:color="auto"/>
        <w:right w:val="none" w:sz="0" w:space="0" w:color="auto"/>
      </w:divBdr>
    </w:div>
    <w:div w:id="2038698408">
      <w:bodyDiv w:val="1"/>
      <w:marLeft w:val="0"/>
      <w:marRight w:val="0"/>
      <w:marTop w:val="0"/>
      <w:marBottom w:val="0"/>
      <w:divBdr>
        <w:top w:val="none" w:sz="0" w:space="0" w:color="auto"/>
        <w:left w:val="none" w:sz="0" w:space="0" w:color="auto"/>
        <w:bottom w:val="none" w:sz="0" w:space="0" w:color="auto"/>
        <w:right w:val="none" w:sz="0" w:space="0" w:color="auto"/>
      </w:divBdr>
    </w:div>
    <w:div w:id="20659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1FB19B6878524C978CFE6EED559E88" ma:contentTypeVersion="13" ma:contentTypeDescription="Create a new document." ma:contentTypeScope="" ma:versionID="9be7ba72f0ba7f43e00f438f4b8a0688">
  <xsd:schema xmlns:xsd="http://www.w3.org/2001/XMLSchema" xmlns:xs="http://www.w3.org/2001/XMLSchema" xmlns:p="http://schemas.microsoft.com/office/2006/metadata/properties" xmlns:ns3="38d4c978-c006-4b3c-84d2-80e6e7b59cd6" xmlns:ns4="c6da9793-b895-48ea-9e84-17bb28180e55" targetNamespace="http://schemas.microsoft.com/office/2006/metadata/properties" ma:root="true" ma:fieldsID="54e51a29f1e5008acfb5b9e3226b9950" ns3:_="" ns4:_="">
    <xsd:import namespace="38d4c978-c006-4b3c-84d2-80e6e7b59cd6"/>
    <xsd:import namespace="c6da9793-b895-48ea-9e84-17bb28180e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c978-c006-4b3c-84d2-80e6e7b59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a9793-b895-48ea-9e84-17bb28180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A304A-71AA-4F4A-81A5-FC4BFA3A6917}">
  <ds:schemaRefs>
    <ds:schemaRef ds:uri="38d4c978-c006-4b3c-84d2-80e6e7b59cd6"/>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c6da9793-b895-48ea-9e84-17bb28180e55"/>
    <ds:schemaRef ds:uri="http://www.w3.org/XML/1998/namespace"/>
  </ds:schemaRefs>
</ds:datastoreItem>
</file>

<file path=customXml/itemProps2.xml><?xml version="1.0" encoding="utf-8"?>
<ds:datastoreItem xmlns:ds="http://schemas.openxmlformats.org/officeDocument/2006/customXml" ds:itemID="{71062A33-C884-4A00-B8B5-50A0C272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4c978-c006-4b3c-84d2-80e6e7b59cd6"/>
    <ds:schemaRef ds:uri="c6da9793-b895-48ea-9e84-17bb2818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11C9E-18AC-48C1-8B8F-20C460F1A78B}">
  <ds:schemaRefs>
    <ds:schemaRef ds:uri="http://schemas.microsoft.com/sharepoint/v3/contenttype/forms"/>
  </ds:schemaRefs>
</ds:datastoreItem>
</file>

<file path=customXml/itemProps4.xml><?xml version="1.0" encoding="utf-8"?>
<ds:datastoreItem xmlns:ds="http://schemas.openxmlformats.org/officeDocument/2006/customXml" ds:itemID="{0FE833CE-994E-4A83-9722-0B036DA9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nsgm4</dc:creator>
  <cp:lastModifiedBy>Simon Meacher</cp:lastModifiedBy>
  <cp:revision>3</cp:revision>
  <cp:lastPrinted>2022-06-30T14:30:00Z</cp:lastPrinted>
  <dcterms:created xsi:type="dcterms:W3CDTF">2024-01-04T15:54:00Z</dcterms:created>
  <dcterms:modified xsi:type="dcterms:W3CDTF">2024-01-29T13:56:00Z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0x010100C81FB19B6878524C978CFE6EED559E88</vt:lpwstr>
  </property>
</Properties>
</file>